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B4FB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640C27">
        <w:rPr>
          <w:rFonts w:ascii="Segoe UI" w:hAnsi="Segoe UI" w:cs="Segoe UI"/>
          <w:b/>
          <w:noProof/>
          <w:sz w:val="28"/>
          <w:szCs w:val="28"/>
          <w:lang w:eastAsia="sk-SK"/>
        </w:rPr>
        <w:t>3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95159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FA6ACA" w:rsidRDefault="00FA6ACA" w:rsidP="00FA6ACA">
      <w:pPr>
        <w:pStyle w:val="2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FA6ACA">
        <w:rPr>
          <w:rFonts w:ascii="Times New Roman" w:hAnsi="Times New Roman" w:cs="Times New Roman"/>
          <w:color w:val="auto"/>
          <w:shd w:val="clear" w:color="auto" w:fill="FFFFFF"/>
        </w:rPr>
        <w:t xml:space="preserve">За 11 месяцев 2018 года </w:t>
      </w:r>
      <w:proofErr w:type="spellStart"/>
      <w:r>
        <w:rPr>
          <w:rFonts w:ascii="Times New Roman" w:hAnsi="Times New Roman" w:cs="Times New Roman"/>
          <w:color w:val="auto"/>
          <w:shd w:val="clear" w:color="auto" w:fill="FFFFFF"/>
        </w:rPr>
        <w:t>томичи</w:t>
      </w:r>
      <w:proofErr w:type="spellEnd"/>
      <w:r w:rsidRPr="00FA6ACA">
        <w:rPr>
          <w:rFonts w:ascii="Times New Roman" w:hAnsi="Times New Roman" w:cs="Times New Roman"/>
          <w:color w:val="auto"/>
          <w:shd w:val="clear" w:color="auto" w:fill="FFFFFF"/>
        </w:rPr>
        <w:t xml:space="preserve"> обратились за экстерриториальными услугами </w:t>
      </w:r>
      <w:proofErr w:type="spellStart"/>
      <w:r w:rsidRPr="00FA6ACA">
        <w:rPr>
          <w:rFonts w:ascii="Times New Roman" w:hAnsi="Times New Roman" w:cs="Times New Roman"/>
          <w:color w:val="auto"/>
          <w:shd w:val="clear" w:color="auto" w:fill="FFFFFF"/>
        </w:rPr>
        <w:t>Росреестра</w:t>
      </w:r>
      <w:proofErr w:type="spellEnd"/>
      <w:r w:rsidRPr="00FA6ACA">
        <w:rPr>
          <w:rFonts w:ascii="Times New Roman" w:hAnsi="Times New Roman" w:cs="Times New Roman"/>
          <w:color w:val="auto"/>
          <w:shd w:val="clear" w:color="auto" w:fill="FFFFFF"/>
        </w:rPr>
        <w:t xml:space="preserve"> более </w:t>
      </w:r>
      <w:r w:rsidR="00640C27">
        <w:rPr>
          <w:rFonts w:ascii="Times New Roman" w:hAnsi="Times New Roman" w:cs="Times New Roman"/>
          <w:color w:val="auto"/>
          <w:shd w:val="clear" w:color="auto" w:fill="FFFFFF"/>
        </w:rPr>
        <w:t xml:space="preserve">двух </w:t>
      </w:r>
      <w:r w:rsidRPr="00FA6ACA">
        <w:rPr>
          <w:rFonts w:ascii="Times New Roman" w:hAnsi="Times New Roman" w:cs="Times New Roman"/>
          <w:color w:val="auto"/>
          <w:shd w:val="clear" w:color="auto" w:fill="FFFFFF"/>
        </w:rPr>
        <w:t>тысяч раз</w:t>
      </w:r>
    </w:p>
    <w:p w:rsidR="00FA6ACA" w:rsidRPr="00FA6ACA" w:rsidRDefault="00FA6ACA" w:rsidP="00FA6ACA"/>
    <w:p w:rsidR="00866321" w:rsidRDefault="004F5FD9" w:rsidP="00FA6ACA">
      <w:pPr>
        <w:widowControl/>
        <w:shd w:val="clear" w:color="auto" w:fill="FFFFFF"/>
        <w:suppressAutoHyphens w:val="0"/>
        <w:spacing w:after="225"/>
        <w:jc w:val="both"/>
        <w:rPr>
          <w:rFonts w:cs="Times New Roman"/>
          <w:color w:val="000000"/>
          <w:shd w:val="clear" w:color="auto" w:fill="FFFFFF"/>
        </w:rPr>
      </w:pPr>
      <w:r w:rsidRPr="00FA6ACA">
        <w:rPr>
          <w:rFonts w:cs="Times New Roman"/>
          <w:b/>
          <w:color w:val="000000"/>
          <w:shd w:val="clear" w:color="auto" w:fill="FFFFFF"/>
        </w:rPr>
        <w:t xml:space="preserve">     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За одиннадцать месяцев 2018 года Кадастровая палата по </w:t>
      </w:r>
      <w:r w:rsidR="00FA6ACA">
        <w:rPr>
          <w:rFonts w:cs="Times New Roman"/>
          <w:color w:val="000000"/>
          <w:shd w:val="clear" w:color="auto" w:fill="FFFFFF"/>
        </w:rPr>
        <w:t>Том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ской области приняла </w:t>
      </w:r>
      <w:r w:rsidR="00640C27" w:rsidRPr="00640C27">
        <w:rPr>
          <w:rFonts w:cs="Times New Roman"/>
          <w:shd w:val="clear" w:color="auto" w:fill="FFFFFF"/>
        </w:rPr>
        <w:t>2500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 заявлений на государственную регистрацию прав и кадастровый учет по экстерриториальному принципу*. Это </w:t>
      </w:r>
      <w:r w:rsidR="00640C27">
        <w:rPr>
          <w:rFonts w:cs="Times New Roman"/>
          <w:color w:val="000000"/>
          <w:shd w:val="clear" w:color="auto" w:fill="FFFFFF"/>
        </w:rPr>
        <w:t>на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 </w:t>
      </w:r>
      <w:r w:rsidR="00640C27">
        <w:rPr>
          <w:rFonts w:cs="Times New Roman"/>
          <w:color w:val="000000"/>
          <w:shd w:val="clear" w:color="auto" w:fill="FFFFFF"/>
        </w:rPr>
        <w:t>30 процентов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 больше показателя 2017 года, когда возможностью дистанционного оформления собственности </w:t>
      </w:r>
      <w:proofErr w:type="spellStart"/>
      <w:r w:rsidR="00640C27">
        <w:rPr>
          <w:rFonts w:cs="Times New Roman"/>
          <w:color w:val="000000"/>
          <w:shd w:val="clear" w:color="auto" w:fill="FFFFFF"/>
        </w:rPr>
        <w:t>томичи</w:t>
      </w:r>
      <w:proofErr w:type="spellEnd"/>
      <w:r w:rsidR="00FA6ACA" w:rsidRPr="00FA6ACA">
        <w:rPr>
          <w:rFonts w:cs="Times New Roman"/>
          <w:color w:val="000000"/>
          <w:shd w:val="clear" w:color="auto" w:fill="FFFFFF"/>
        </w:rPr>
        <w:t xml:space="preserve"> воспользовались около </w:t>
      </w:r>
      <w:r w:rsidR="00640C27">
        <w:rPr>
          <w:rFonts w:cs="Times New Roman"/>
          <w:color w:val="000000"/>
          <w:shd w:val="clear" w:color="auto" w:fill="FFFFFF"/>
        </w:rPr>
        <w:t>2000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 раз. </w:t>
      </w:r>
      <w:r w:rsidR="00FA6ACA" w:rsidRPr="00FA6ACA">
        <w:rPr>
          <w:rFonts w:cs="Times New Roman"/>
          <w:color w:val="000000"/>
          <w:shd w:val="clear" w:color="auto" w:fill="FFFFFF"/>
        </w:rPr>
        <w:br/>
      </w:r>
      <w:r w:rsidR="00FA6ACA" w:rsidRPr="00FA6ACA">
        <w:rPr>
          <w:rFonts w:cs="Times New Roman"/>
          <w:color w:val="000000"/>
          <w:shd w:val="clear" w:color="auto" w:fill="FFFFFF"/>
        </w:rPr>
        <w:br/>
        <w:t xml:space="preserve">Возможность проводить кадастровый учет и регистрацию права объектов недвижимого имущества из любого региона России предусмотрена законом о государственной регистрации недвижимости с 1 января 2017 года. С момента вступления закона в силу Кадастровой палатой по </w:t>
      </w:r>
      <w:r w:rsidR="00FA6ACA">
        <w:rPr>
          <w:rFonts w:cs="Times New Roman"/>
          <w:color w:val="000000"/>
          <w:shd w:val="clear" w:color="auto" w:fill="FFFFFF"/>
        </w:rPr>
        <w:t>Том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ской области принято более </w:t>
      </w:r>
      <w:r w:rsidR="00640C27">
        <w:rPr>
          <w:rFonts w:cs="Times New Roman"/>
          <w:color w:val="000000"/>
          <w:shd w:val="clear" w:color="auto" w:fill="FFFFFF"/>
        </w:rPr>
        <w:t>4500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 заявлений на проведение учетно-регистрационных действий по экстерриториальному принципу. </w:t>
      </w:r>
      <w:r w:rsidR="00FA6ACA" w:rsidRPr="00FA6ACA">
        <w:rPr>
          <w:rFonts w:cs="Times New Roman"/>
          <w:color w:val="000000"/>
          <w:shd w:val="clear" w:color="auto" w:fill="FFFFFF"/>
        </w:rPr>
        <w:br/>
      </w:r>
      <w:r w:rsidR="00FA6ACA" w:rsidRPr="00FA6ACA">
        <w:rPr>
          <w:rFonts w:cs="Times New Roman"/>
          <w:color w:val="000000"/>
          <w:shd w:val="clear" w:color="auto" w:fill="FFFFFF"/>
        </w:rPr>
        <w:br/>
        <w:t xml:space="preserve">Наибольшее количество обращений в 2018 году касалось объектов, расположенных в </w:t>
      </w:r>
      <w:r w:rsidR="00640C27" w:rsidRPr="00640C27">
        <w:rPr>
          <w:rFonts w:cs="Times New Roman"/>
          <w:shd w:val="clear" w:color="auto" w:fill="FFFFFF"/>
        </w:rPr>
        <w:t>Новосибирской</w:t>
      </w:r>
      <w:r w:rsidR="00FA6ACA" w:rsidRPr="00640C27">
        <w:rPr>
          <w:rFonts w:cs="Times New Roman"/>
          <w:shd w:val="clear" w:color="auto" w:fill="FFFFFF"/>
        </w:rPr>
        <w:t xml:space="preserve"> и </w:t>
      </w:r>
      <w:r w:rsidR="00640C27" w:rsidRPr="00640C27">
        <w:rPr>
          <w:rFonts w:cs="Times New Roman"/>
          <w:shd w:val="clear" w:color="auto" w:fill="FFFFFF"/>
        </w:rPr>
        <w:t>Кемеровской</w:t>
      </w:r>
      <w:r w:rsidR="00FA6ACA" w:rsidRPr="00640C27">
        <w:rPr>
          <w:rFonts w:cs="Times New Roman"/>
          <w:shd w:val="clear" w:color="auto" w:fill="FFFFFF"/>
        </w:rPr>
        <w:t xml:space="preserve"> областях. Также в число регионов-лидеров вошли </w:t>
      </w:r>
      <w:r w:rsidR="00640C27" w:rsidRPr="00640C27">
        <w:rPr>
          <w:rFonts w:cs="Times New Roman"/>
          <w:shd w:val="clear" w:color="auto" w:fill="FFFFFF"/>
        </w:rPr>
        <w:t>Красноярский, Алтайский и Краснодарский края</w:t>
      </w:r>
      <w:r w:rsidR="00FA6ACA" w:rsidRPr="00FA6ACA">
        <w:rPr>
          <w:rFonts w:cs="Times New Roman"/>
          <w:color w:val="000000"/>
          <w:shd w:val="clear" w:color="auto" w:fill="FFFFFF"/>
        </w:rPr>
        <w:t> </w:t>
      </w:r>
      <w:r w:rsidR="00FA6ACA" w:rsidRPr="00FA6ACA">
        <w:rPr>
          <w:rFonts w:cs="Times New Roman"/>
          <w:color w:val="000000"/>
          <w:shd w:val="clear" w:color="auto" w:fill="FFFFFF"/>
        </w:rPr>
        <w:br/>
      </w:r>
      <w:r w:rsidR="00FA6ACA" w:rsidRPr="00FA6ACA">
        <w:rPr>
          <w:rFonts w:cs="Times New Roman"/>
          <w:color w:val="000000"/>
          <w:shd w:val="clear" w:color="auto" w:fill="FFFFFF"/>
        </w:rPr>
        <w:br/>
        <w:t xml:space="preserve">Заявления о проведении кадастрового учета и регистрации прав на недвижимое имущество по экстерриториальному принципу принимаются в офисе Кадастровой палаты по адресу: г. </w:t>
      </w:r>
      <w:r w:rsidR="00FA6ACA">
        <w:rPr>
          <w:rFonts w:cs="Times New Roman"/>
          <w:color w:val="000000"/>
          <w:shd w:val="clear" w:color="auto" w:fill="FFFFFF"/>
        </w:rPr>
        <w:t>Том</w:t>
      </w:r>
      <w:r w:rsidR="00FA6ACA" w:rsidRPr="00FA6ACA">
        <w:rPr>
          <w:rFonts w:cs="Times New Roman"/>
          <w:color w:val="000000"/>
          <w:shd w:val="clear" w:color="auto" w:fill="FFFFFF"/>
        </w:rPr>
        <w:t>ск,</w:t>
      </w:r>
      <w:r w:rsidR="00FA6ACA">
        <w:rPr>
          <w:rFonts w:cs="Times New Roman"/>
          <w:color w:val="000000"/>
          <w:shd w:val="clear" w:color="auto" w:fill="FFFFFF"/>
        </w:rPr>
        <w:t>ул</w:t>
      </w:r>
      <w:proofErr w:type="gramStart"/>
      <w:r w:rsidR="00FA6ACA">
        <w:rPr>
          <w:rFonts w:cs="Times New Roman"/>
          <w:color w:val="000000"/>
          <w:shd w:val="clear" w:color="auto" w:fill="FFFFFF"/>
        </w:rPr>
        <w:t>.Б</w:t>
      </w:r>
      <w:proofErr w:type="gramEnd"/>
      <w:r w:rsidR="00FA6ACA">
        <w:rPr>
          <w:rFonts w:cs="Times New Roman"/>
          <w:color w:val="000000"/>
          <w:shd w:val="clear" w:color="auto" w:fill="FFFFFF"/>
        </w:rPr>
        <w:t>елинского,</w:t>
      </w:r>
      <w:r w:rsidR="00FA6ACA" w:rsidRPr="00FA6ACA">
        <w:rPr>
          <w:rFonts w:cs="Times New Roman"/>
          <w:color w:val="000000"/>
          <w:shd w:val="clear" w:color="auto" w:fill="FFFFFF"/>
        </w:rPr>
        <w:t>д.</w:t>
      </w:r>
      <w:r w:rsidR="00FA6ACA">
        <w:rPr>
          <w:rFonts w:cs="Times New Roman"/>
          <w:color w:val="000000"/>
          <w:shd w:val="clear" w:color="auto" w:fill="FFFFFF"/>
        </w:rPr>
        <w:t>8</w:t>
      </w:r>
      <w:r w:rsidR="00FA6ACA" w:rsidRPr="00FA6ACA">
        <w:rPr>
          <w:rFonts w:cs="Times New Roman"/>
          <w:color w:val="000000"/>
          <w:shd w:val="clear" w:color="auto" w:fill="FFFFFF"/>
        </w:rPr>
        <w:t>. Записаться на прием можно по телефону 8 (</w:t>
      </w:r>
      <w:r w:rsidR="00FA6ACA">
        <w:rPr>
          <w:rFonts w:cs="Times New Roman"/>
          <w:color w:val="000000"/>
          <w:shd w:val="clear" w:color="auto" w:fill="FFFFFF"/>
        </w:rPr>
        <w:t>3822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) </w:t>
      </w:r>
      <w:r w:rsidR="00FA6ACA">
        <w:rPr>
          <w:rFonts w:cs="Times New Roman"/>
          <w:color w:val="000000"/>
          <w:shd w:val="clear" w:color="auto" w:fill="FFFFFF"/>
        </w:rPr>
        <w:t>52-62-52</w:t>
      </w:r>
      <w:r w:rsidR="00FA6ACA" w:rsidRPr="00FA6ACA">
        <w:rPr>
          <w:rFonts w:cs="Times New Roman"/>
          <w:color w:val="000000"/>
          <w:shd w:val="clear" w:color="auto" w:fill="FFFFFF"/>
        </w:rPr>
        <w:t xml:space="preserve"> </w:t>
      </w:r>
    </w:p>
    <w:p w:rsidR="0060522C" w:rsidRPr="00FA6ACA" w:rsidRDefault="00FA6ACA" w:rsidP="00FA6ACA">
      <w:pPr>
        <w:widowControl/>
        <w:shd w:val="clear" w:color="auto" w:fill="FFFFFF"/>
        <w:suppressAutoHyphens w:val="0"/>
        <w:spacing w:after="225"/>
        <w:jc w:val="both"/>
        <w:rPr>
          <w:rFonts w:cs="Times New Roman"/>
          <w:b/>
          <w:noProof/>
          <w:color w:val="0070C0"/>
          <w:lang w:eastAsia="sk-SK"/>
        </w:rPr>
      </w:pPr>
      <w:r w:rsidRPr="00FA6ACA">
        <w:rPr>
          <w:rFonts w:cs="Times New Roman"/>
          <w:color w:val="000000"/>
          <w:shd w:val="clear" w:color="auto" w:fill="FFFFFF"/>
        </w:rPr>
        <w:br/>
        <w:t xml:space="preserve">*Экстерриториальный принцип оказания услуг </w:t>
      </w:r>
      <w:proofErr w:type="spellStart"/>
      <w:r w:rsidRPr="00FA6ACA">
        <w:rPr>
          <w:rFonts w:cs="Times New Roman"/>
          <w:color w:val="000000"/>
          <w:shd w:val="clear" w:color="auto" w:fill="FFFFFF"/>
        </w:rPr>
        <w:t>Росреестра</w:t>
      </w:r>
      <w:proofErr w:type="spellEnd"/>
      <w:r w:rsidRPr="00FA6ACA">
        <w:rPr>
          <w:rFonts w:cs="Times New Roman"/>
          <w:color w:val="000000"/>
          <w:shd w:val="clear" w:color="auto" w:fill="FFFFFF"/>
        </w:rPr>
        <w:t xml:space="preserve"> – это возможность обращаться за регистрацией прав и постановкой на кадастровый учет в офис приема-выдачи документов безотносительно места расположения объекта недвижимости.</w: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2F" w:rsidRDefault="008A1C2F">
      <w:r>
        <w:separator/>
      </w:r>
    </w:p>
  </w:endnote>
  <w:endnote w:type="continuationSeparator" w:id="0">
    <w:p w:rsidR="008A1C2F" w:rsidRDefault="008A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035C5A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640C27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2F" w:rsidRDefault="008A1C2F">
      <w:r>
        <w:separator/>
      </w:r>
    </w:p>
  </w:footnote>
  <w:footnote w:type="continuationSeparator" w:id="0">
    <w:p w:rsidR="008A1C2F" w:rsidRDefault="008A1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1D5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E388-B02D-410A-8AB5-70EBB66D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6</cp:revision>
  <cp:lastPrinted>2017-06-09T07:52:00Z</cp:lastPrinted>
  <dcterms:created xsi:type="dcterms:W3CDTF">2018-12-11T04:24:00Z</dcterms:created>
  <dcterms:modified xsi:type="dcterms:W3CDTF">2018-12-12T06:43:00Z</dcterms:modified>
</cp:coreProperties>
</file>