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59" w:rsidRDefault="00737959" w:rsidP="00737959">
      <w:pPr>
        <w:jc w:val="center"/>
        <w:rPr>
          <w:b/>
          <w:sz w:val="28"/>
          <w:szCs w:val="28"/>
        </w:rPr>
      </w:pPr>
    </w:p>
    <w:p w:rsidR="00737959" w:rsidRPr="00F316A2" w:rsidRDefault="00737959" w:rsidP="00737959">
      <w:pPr>
        <w:jc w:val="center"/>
        <w:rPr>
          <w:b/>
          <w:sz w:val="28"/>
          <w:szCs w:val="28"/>
        </w:rPr>
      </w:pPr>
      <w:r w:rsidRPr="00F316A2">
        <w:rPr>
          <w:b/>
          <w:sz w:val="28"/>
          <w:szCs w:val="28"/>
        </w:rPr>
        <w:t>МУНИЦИПАЛЬНОЕ ОБРАЗОВАНИЕ</w:t>
      </w:r>
    </w:p>
    <w:p w:rsidR="00737959" w:rsidRPr="00F316A2" w:rsidRDefault="00737959" w:rsidP="00737959">
      <w:pPr>
        <w:jc w:val="center"/>
        <w:rPr>
          <w:b/>
          <w:sz w:val="28"/>
          <w:szCs w:val="28"/>
        </w:rPr>
      </w:pPr>
      <w:r w:rsidRPr="00F316A2">
        <w:rPr>
          <w:b/>
          <w:sz w:val="28"/>
          <w:szCs w:val="28"/>
        </w:rPr>
        <w:t xml:space="preserve"> «</w:t>
      </w:r>
      <w:r w:rsidR="00153B4E">
        <w:rPr>
          <w:b/>
          <w:sz w:val="28"/>
          <w:szCs w:val="28"/>
        </w:rPr>
        <w:t>УСТЬ-БАКЧАРСКОЕ</w:t>
      </w:r>
      <w:r w:rsidRPr="00F316A2">
        <w:rPr>
          <w:b/>
          <w:sz w:val="28"/>
          <w:szCs w:val="28"/>
        </w:rPr>
        <w:t xml:space="preserve"> СЕЛЬСКОЕ ПОСЕЛЕНИЕ»</w:t>
      </w:r>
    </w:p>
    <w:p w:rsidR="00737959" w:rsidRPr="00F316A2" w:rsidRDefault="00737959" w:rsidP="00737959">
      <w:pPr>
        <w:jc w:val="center"/>
        <w:rPr>
          <w:b/>
          <w:sz w:val="28"/>
          <w:szCs w:val="28"/>
        </w:rPr>
      </w:pPr>
      <w:r w:rsidRPr="00F316A2">
        <w:rPr>
          <w:b/>
          <w:sz w:val="28"/>
          <w:szCs w:val="28"/>
        </w:rPr>
        <w:t xml:space="preserve">СОВЕТ </w:t>
      </w:r>
      <w:r w:rsidR="00153B4E">
        <w:rPr>
          <w:b/>
          <w:sz w:val="28"/>
          <w:szCs w:val="28"/>
        </w:rPr>
        <w:t>УСТЬ-БАКЧАРСКОГО</w:t>
      </w:r>
      <w:r w:rsidRPr="00F316A2">
        <w:rPr>
          <w:b/>
          <w:sz w:val="28"/>
          <w:szCs w:val="28"/>
        </w:rPr>
        <w:t xml:space="preserve"> СЕЛЬСКОГО ПОСЕЛЕНИЯ</w:t>
      </w:r>
    </w:p>
    <w:p w:rsidR="00737959" w:rsidRPr="00F316A2" w:rsidRDefault="00737959" w:rsidP="00737959">
      <w:pPr>
        <w:jc w:val="center"/>
        <w:rPr>
          <w:b/>
          <w:sz w:val="28"/>
          <w:szCs w:val="28"/>
        </w:rPr>
      </w:pPr>
    </w:p>
    <w:p w:rsidR="00737959" w:rsidRPr="00F316A2" w:rsidRDefault="00737959" w:rsidP="00737959">
      <w:pPr>
        <w:jc w:val="center"/>
        <w:rPr>
          <w:b/>
          <w:sz w:val="28"/>
          <w:szCs w:val="28"/>
        </w:rPr>
      </w:pPr>
    </w:p>
    <w:p w:rsidR="00737959" w:rsidRPr="00F316A2" w:rsidRDefault="00737959" w:rsidP="00737959">
      <w:pPr>
        <w:jc w:val="center"/>
        <w:rPr>
          <w:b/>
          <w:sz w:val="28"/>
          <w:szCs w:val="28"/>
        </w:rPr>
      </w:pPr>
    </w:p>
    <w:p w:rsidR="00737959" w:rsidRPr="00F316A2" w:rsidRDefault="00737959" w:rsidP="00737959">
      <w:pPr>
        <w:jc w:val="center"/>
        <w:rPr>
          <w:b/>
          <w:sz w:val="28"/>
          <w:szCs w:val="28"/>
        </w:rPr>
      </w:pPr>
      <w:r w:rsidRPr="00F316A2">
        <w:rPr>
          <w:b/>
          <w:sz w:val="28"/>
          <w:szCs w:val="28"/>
        </w:rPr>
        <w:t>РЕШЕНИЕ</w:t>
      </w:r>
    </w:p>
    <w:p w:rsidR="00737959" w:rsidRPr="00F316A2" w:rsidRDefault="00737959" w:rsidP="00737959">
      <w:pPr>
        <w:jc w:val="center"/>
        <w:rPr>
          <w:sz w:val="28"/>
          <w:szCs w:val="28"/>
        </w:rPr>
      </w:pPr>
    </w:p>
    <w:p w:rsidR="00737959" w:rsidRPr="00F316A2" w:rsidRDefault="00EC156D" w:rsidP="00737959">
      <w:pPr>
        <w:jc w:val="center"/>
        <w:rPr>
          <w:sz w:val="24"/>
          <w:szCs w:val="24"/>
        </w:rPr>
      </w:pPr>
      <w:r>
        <w:rPr>
          <w:sz w:val="24"/>
          <w:szCs w:val="24"/>
        </w:rPr>
        <w:t>29.06</w:t>
      </w:r>
      <w:r w:rsidR="00737959" w:rsidRPr="00F316A2">
        <w:rPr>
          <w:sz w:val="24"/>
          <w:szCs w:val="24"/>
        </w:rPr>
        <w:t>.2017                                        с</w:t>
      </w:r>
      <w:proofErr w:type="gramStart"/>
      <w:r w:rsidR="00737959" w:rsidRPr="00F316A2">
        <w:rPr>
          <w:sz w:val="24"/>
          <w:szCs w:val="24"/>
        </w:rPr>
        <w:t>.</w:t>
      </w:r>
      <w:r>
        <w:rPr>
          <w:sz w:val="24"/>
          <w:szCs w:val="24"/>
        </w:rPr>
        <w:t>У</w:t>
      </w:r>
      <w:proofErr w:type="gramEnd"/>
      <w:r>
        <w:rPr>
          <w:sz w:val="24"/>
          <w:szCs w:val="24"/>
        </w:rPr>
        <w:t>сть-Бакчар</w:t>
      </w:r>
      <w:r w:rsidR="00737959" w:rsidRPr="00F316A2">
        <w:rPr>
          <w:sz w:val="24"/>
          <w:szCs w:val="24"/>
        </w:rPr>
        <w:t xml:space="preserve">                                                № </w:t>
      </w:r>
      <w:r>
        <w:rPr>
          <w:sz w:val="24"/>
          <w:szCs w:val="24"/>
        </w:rPr>
        <w:t>23а</w:t>
      </w:r>
    </w:p>
    <w:p w:rsidR="00737959" w:rsidRPr="00F316A2" w:rsidRDefault="00737959" w:rsidP="00737959">
      <w:pPr>
        <w:jc w:val="center"/>
        <w:rPr>
          <w:sz w:val="24"/>
          <w:szCs w:val="24"/>
        </w:rPr>
      </w:pPr>
      <w:r w:rsidRPr="00F316A2">
        <w:rPr>
          <w:sz w:val="24"/>
          <w:szCs w:val="24"/>
        </w:rPr>
        <w:t xml:space="preserve">     </w:t>
      </w:r>
      <w:proofErr w:type="spellStart"/>
      <w:r w:rsidRPr="00F316A2">
        <w:rPr>
          <w:sz w:val="24"/>
          <w:szCs w:val="24"/>
        </w:rPr>
        <w:t>Чаинского</w:t>
      </w:r>
      <w:proofErr w:type="spellEnd"/>
      <w:r w:rsidRPr="00F316A2">
        <w:rPr>
          <w:sz w:val="24"/>
          <w:szCs w:val="24"/>
        </w:rPr>
        <w:t xml:space="preserve"> района  </w:t>
      </w:r>
    </w:p>
    <w:p w:rsidR="00737959" w:rsidRPr="00F316A2" w:rsidRDefault="00737959" w:rsidP="00737959">
      <w:pPr>
        <w:jc w:val="center"/>
        <w:rPr>
          <w:sz w:val="24"/>
          <w:szCs w:val="24"/>
        </w:rPr>
      </w:pPr>
    </w:p>
    <w:p w:rsidR="00737959" w:rsidRDefault="00737959" w:rsidP="00737959">
      <w:pPr>
        <w:rPr>
          <w:sz w:val="24"/>
          <w:szCs w:val="24"/>
        </w:rPr>
      </w:pPr>
      <w:r w:rsidRPr="00F316A2">
        <w:rPr>
          <w:sz w:val="24"/>
          <w:szCs w:val="24"/>
        </w:rPr>
        <w:t xml:space="preserve"> О внесении изменений в Программу </w:t>
      </w:r>
      <w:proofErr w:type="gramStart"/>
      <w:r w:rsidRPr="00F316A2">
        <w:rPr>
          <w:sz w:val="24"/>
          <w:szCs w:val="24"/>
        </w:rPr>
        <w:t>комплексного</w:t>
      </w:r>
      <w:proofErr w:type="gramEnd"/>
    </w:p>
    <w:p w:rsidR="00737959" w:rsidRDefault="00737959" w:rsidP="00737959">
      <w:pPr>
        <w:rPr>
          <w:sz w:val="24"/>
          <w:szCs w:val="24"/>
        </w:rPr>
      </w:pPr>
      <w:r w:rsidRPr="00F316A2">
        <w:rPr>
          <w:sz w:val="24"/>
          <w:szCs w:val="24"/>
        </w:rPr>
        <w:t xml:space="preserve"> развития систем коммунальной  инфраструктуры </w:t>
      </w:r>
    </w:p>
    <w:p w:rsidR="00737959" w:rsidRPr="00F316A2" w:rsidRDefault="00EC156D" w:rsidP="00737959">
      <w:pPr>
        <w:rPr>
          <w:sz w:val="24"/>
          <w:szCs w:val="24"/>
        </w:rPr>
      </w:pPr>
      <w:proofErr w:type="spellStart"/>
      <w:r>
        <w:rPr>
          <w:sz w:val="24"/>
          <w:szCs w:val="24"/>
        </w:rPr>
        <w:t>Усть-Бакчарского</w:t>
      </w:r>
      <w:proofErr w:type="spellEnd"/>
      <w:r w:rsidR="00737959" w:rsidRPr="00F316A2">
        <w:rPr>
          <w:sz w:val="24"/>
          <w:szCs w:val="24"/>
        </w:rPr>
        <w:t xml:space="preserve"> сельского поселения</w:t>
      </w:r>
      <w:r w:rsidR="00737959">
        <w:rPr>
          <w:sz w:val="24"/>
          <w:szCs w:val="24"/>
        </w:rPr>
        <w:t xml:space="preserve"> </w:t>
      </w:r>
      <w:r w:rsidR="00737959" w:rsidRPr="00F316A2">
        <w:rPr>
          <w:sz w:val="24"/>
          <w:szCs w:val="24"/>
        </w:rPr>
        <w:t>на 2012-2020 годы</w:t>
      </w:r>
    </w:p>
    <w:p w:rsidR="00737959" w:rsidRPr="00F316A2" w:rsidRDefault="00737959" w:rsidP="00737959">
      <w:pPr>
        <w:jc w:val="center"/>
        <w:rPr>
          <w:sz w:val="24"/>
          <w:szCs w:val="24"/>
        </w:rPr>
      </w:pPr>
      <w:r w:rsidRPr="00F316A2">
        <w:rPr>
          <w:sz w:val="24"/>
          <w:szCs w:val="24"/>
        </w:rPr>
        <w:t xml:space="preserve"> </w:t>
      </w:r>
    </w:p>
    <w:p w:rsidR="00737959" w:rsidRPr="00F316A2" w:rsidRDefault="00737959" w:rsidP="00737959">
      <w:pPr>
        <w:jc w:val="center"/>
        <w:rPr>
          <w:sz w:val="24"/>
          <w:szCs w:val="24"/>
        </w:rPr>
      </w:pPr>
      <w:r w:rsidRPr="00F316A2">
        <w:rPr>
          <w:sz w:val="24"/>
          <w:szCs w:val="24"/>
        </w:rPr>
        <w:tab/>
      </w:r>
    </w:p>
    <w:p w:rsidR="00737959" w:rsidRPr="00F316A2" w:rsidRDefault="00737959" w:rsidP="00737959">
      <w:pPr>
        <w:ind w:firstLine="708"/>
        <w:jc w:val="both"/>
        <w:rPr>
          <w:sz w:val="24"/>
          <w:szCs w:val="24"/>
        </w:rPr>
      </w:pPr>
      <w:r w:rsidRPr="00F316A2">
        <w:rPr>
          <w:sz w:val="24"/>
          <w:szCs w:val="24"/>
        </w:rPr>
        <w:t xml:space="preserve">В целях </w:t>
      </w:r>
      <w:proofErr w:type="gramStart"/>
      <w:r w:rsidRPr="00F316A2">
        <w:rPr>
          <w:sz w:val="24"/>
          <w:szCs w:val="24"/>
        </w:rPr>
        <w:t>приведения Программы комплексного развития систем коммунальной инфраструктуры</w:t>
      </w:r>
      <w:proofErr w:type="gramEnd"/>
      <w:r w:rsidRPr="00F316A2">
        <w:rPr>
          <w:sz w:val="24"/>
          <w:szCs w:val="24"/>
        </w:rPr>
        <w:t xml:space="preserve"> </w:t>
      </w:r>
      <w:proofErr w:type="spellStart"/>
      <w:r w:rsidR="00EC156D">
        <w:rPr>
          <w:sz w:val="24"/>
          <w:szCs w:val="24"/>
        </w:rPr>
        <w:t>Усть-Бакчарского</w:t>
      </w:r>
      <w:proofErr w:type="spellEnd"/>
      <w:r w:rsidRPr="00F316A2">
        <w:rPr>
          <w:sz w:val="24"/>
          <w:szCs w:val="24"/>
        </w:rPr>
        <w:t xml:space="preserve"> сельского поселения на 2012-2020 годы в соответствие с действующим законодательством, рассмотрев протест прокуратуры </w:t>
      </w:r>
      <w:proofErr w:type="spellStart"/>
      <w:r w:rsidRPr="00F316A2">
        <w:rPr>
          <w:sz w:val="24"/>
          <w:szCs w:val="24"/>
        </w:rPr>
        <w:t>Чаинского</w:t>
      </w:r>
      <w:proofErr w:type="spellEnd"/>
      <w:r w:rsidRPr="00F316A2">
        <w:rPr>
          <w:sz w:val="24"/>
          <w:szCs w:val="24"/>
        </w:rPr>
        <w:t xml:space="preserve"> района</w:t>
      </w:r>
      <w:r>
        <w:rPr>
          <w:sz w:val="24"/>
          <w:szCs w:val="24"/>
        </w:rPr>
        <w:t xml:space="preserve"> на Программу</w:t>
      </w:r>
    </w:p>
    <w:p w:rsidR="00737959" w:rsidRPr="00F316A2" w:rsidRDefault="00737959" w:rsidP="00737959">
      <w:pPr>
        <w:jc w:val="center"/>
        <w:rPr>
          <w:b/>
          <w:sz w:val="24"/>
          <w:szCs w:val="24"/>
        </w:rPr>
      </w:pPr>
    </w:p>
    <w:p w:rsidR="00737959" w:rsidRPr="00F316A2" w:rsidRDefault="00737959" w:rsidP="00737959">
      <w:pPr>
        <w:rPr>
          <w:b/>
          <w:sz w:val="24"/>
          <w:szCs w:val="24"/>
        </w:rPr>
      </w:pPr>
      <w:r w:rsidRPr="00F316A2">
        <w:rPr>
          <w:b/>
          <w:sz w:val="24"/>
          <w:szCs w:val="24"/>
        </w:rPr>
        <w:t xml:space="preserve">Совет </w:t>
      </w:r>
      <w:proofErr w:type="spellStart"/>
      <w:r w:rsidR="00EC156D">
        <w:rPr>
          <w:b/>
          <w:sz w:val="24"/>
          <w:szCs w:val="24"/>
        </w:rPr>
        <w:t>Усть-Бакчарского</w:t>
      </w:r>
      <w:proofErr w:type="spellEnd"/>
      <w:r w:rsidRPr="00F316A2">
        <w:rPr>
          <w:b/>
          <w:sz w:val="24"/>
          <w:szCs w:val="24"/>
        </w:rPr>
        <w:t xml:space="preserve"> сельского поселения РЕШИЛ:</w:t>
      </w:r>
    </w:p>
    <w:p w:rsidR="00737959" w:rsidRPr="00F316A2" w:rsidRDefault="00737959" w:rsidP="00737959">
      <w:pPr>
        <w:jc w:val="center"/>
        <w:rPr>
          <w:b/>
          <w:sz w:val="24"/>
          <w:szCs w:val="24"/>
        </w:rPr>
      </w:pPr>
    </w:p>
    <w:p w:rsidR="00737959" w:rsidRPr="00F316A2" w:rsidRDefault="00737959" w:rsidP="00737959">
      <w:pPr>
        <w:jc w:val="both"/>
        <w:rPr>
          <w:sz w:val="24"/>
          <w:szCs w:val="24"/>
        </w:rPr>
      </w:pPr>
      <w:r w:rsidRPr="00F316A2">
        <w:rPr>
          <w:sz w:val="24"/>
          <w:szCs w:val="24"/>
        </w:rPr>
        <w:t xml:space="preserve">            1. Внести в Программу комплексного развития систем коммунальной инфраструктуры </w:t>
      </w:r>
      <w:proofErr w:type="spellStart"/>
      <w:r w:rsidR="00EC156D">
        <w:rPr>
          <w:sz w:val="24"/>
          <w:szCs w:val="24"/>
        </w:rPr>
        <w:t>Усть-Бакчарского</w:t>
      </w:r>
      <w:proofErr w:type="spellEnd"/>
      <w:r w:rsidRPr="00F316A2">
        <w:rPr>
          <w:sz w:val="24"/>
          <w:szCs w:val="24"/>
        </w:rPr>
        <w:t xml:space="preserve"> сельского поселения на 2012-2020 годы, утвержденную решением Совета </w:t>
      </w:r>
      <w:proofErr w:type="spellStart"/>
      <w:r w:rsidR="005B755D">
        <w:rPr>
          <w:sz w:val="24"/>
          <w:szCs w:val="24"/>
        </w:rPr>
        <w:t>Усть-Бакчарского</w:t>
      </w:r>
      <w:proofErr w:type="spellEnd"/>
      <w:r w:rsidR="005B755D">
        <w:rPr>
          <w:sz w:val="24"/>
          <w:szCs w:val="24"/>
        </w:rPr>
        <w:t xml:space="preserve">  </w:t>
      </w:r>
      <w:r w:rsidRPr="00F316A2">
        <w:rPr>
          <w:sz w:val="24"/>
          <w:szCs w:val="24"/>
        </w:rPr>
        <w:t xml:space="preserve">сельского поселения от </w:t>
      </w:r>
      <w:r w:rsidR="00EC156D">
        <w:rPr>
          <w:sz w:val="24"/>
          <w:szCs w:val="24"/>
        </w:rPr>
        <w:t>16.02.2012 № 5</w:t>
      </w:r>
      <w:r w:rsidR="005B755D">
        <w:rPr>
          <w:sz w:val="24"/>
          <w:szCs w:val="24"/>
        </w:rPr>
        <w:t xml:space="preserve">, </w:t>
      </w:r>
      <w:r w:rsidRPr="00F316A2">
        <w:rPr>
          <w:sz w:val="24"/>
          <w:szCs w:val="24"/>
        </w:rPr>
        <w:t>следующие изменения:</w:t>
      </w:r>
    </w:p>
    <w:p w:rsidR="00737959" w:rsidRPr="00F316A2" w:rsidRDefault="00737959" w:rsidP="00737959">
      <w:pPr>
        <w:jc w:val="both"/>
        <w:rPr>
          <w:sz w:val="24"/>
          <w:szCs w:val="24"/>
        </w:rPr>
      </w:pPr>
      <w:r w:rsidRPr="00F316A2">
        <w:rPr>
          <w:sz w:val="24"/>
          <w:szCs w:val="24"/>
        </w:rPr>
        <w:tab/>
        <w:t xml:space="preserve">1.1. по тексту решения Совета </w:t>
      </w:r>
      <w:proofErr w:type="spellStart"/>
      <w:r w:rsidR="00EC156D">
        <w:rPr>
          <w:sz w:val="24"/>
          <w:szCs w:val="24"/>
        </w:rPr>
        <w:t>Усть-Бакчарского</w:t>
      </w:r>
      <w:proofErr w:type="spellEnd"/>
      <w:r w:rsidRPr="00F316A2">
        <w:rPr>
          <w:sz w:val="24"/>
          <w:szCs w:val="24"/>
        </w:rPr>
        <w:t xml:space="preserve"> сельского поселения и по тексту Программы слова «2012-2020 годы» заменить словами «2012-2021 годы»;</w:t>
      </w:r>
    </w:p>
    <w:p w:rsidR="00737959" w:rsidRPr="00F316A2" w:rsidRDefault="00737959" w:rsidP="00737959">
      <w:pPr>
        <w:jc w:val="both"/>
        <w:rPr>
          <w:sz w:val="24"/>
          <w:szCs w:val="24"/>
        </w:rPr>
      </w:pPr>
      <w:r w:rsidRPr="00F316A2">
        <w:rPr>
          <w:sz w:val="24"/>
          <w:szCs w:val="24"/>
        </w:rPr>
        <w:tab/>
        <w:t>1.2. часть 3 Программы дополнить пунктом 3.1.1. следующего содержания:</w:t>
      </w:r>
    </w:p>
    <w:p w:rsidR="00737959" w:rsidRPr="00F316A2" w:rsidRDefault="00737959" w:rsidP="00737959">
      <w:pPr>
        <w:jc w:val="both"/>
        <w:rPr>
          <w:sz w:val="24"/>
          <w:szCs w:val="24"/>
        </w:rPr>
      </w:pPr>
      <w:r w:rsidRPr="00F316A2">
        <w:rPr>
          <w:sz w:val="24"/>
          <w:szCs w:val="24"/>
        </w:rPr>
        <w:tab/>
        <w:t>«3.1.1. Целевые показатели программы:</w:t>
      </w:r>
    </w:p>
    <w:p w:rsidR="00737959" w:rsidRPr="00F316A2" w:rsidRDefault="00737959" w:rsidP="00737959">
      <w:pPr>
        <w:jc w:val="both"/>
        <w:rPr>
          <w:sz w:val="24"/>
          <w:szCs w:val="24"/>
        </w:rPr>
      </w:pPr>
      <w:r w:rsidRPr="00F316A2">
        <w:rPr>
          <w:sz w:val="24"/>
          <w:szCs w:val="24"/>
        </w:rPr>
        <w:tab/>
        <w:t>- аварийность системы теплоснабжения – 0 ед./</w:t>
      </w:r>
      <w:proofErr w:type="gramStart"/>
      <w:r w:rsidRPr="00F316A2">
        <w:rPr>
          <w:sz w:val="24"/>
          <w:szCs w:val="24"/>
        </w:rPr>
        <w:t>км</w:t>
      </w:r>
      <w:proofErr w:type="gramEnd"/>
      <w:r w:rsidRPr="00F316A2">
        <w:rPr>
          <w:sz w:val="24"/>
          <w:szCs w:val="24"/>
        </w:rPr>
        <w:t>;</w:t>
      </w:r>
    </w:p>
    <w:p w:rsidR="00737959" w:rsidRPr="00F316A2" w:rsidRDefault="00737959" w:rsidP="00737959">
      <w:pPr>
        <w:jc w:val="both"/>
        <w:rPr>
          <w:sz w:val="24"/>
          <w:szCs w:val="24"/>
        </w:rPr>
      </w:pPr>
      <w:r w:rsidRPr="00F316A2">
        <w:rPr>
          <w:sz w:val="24"/>
          <w:szCs w:val="24"/>
        </w:rPr>
        <w:tab/>
        <w:t>- уровень потерь тепловой энергии при транспортировке потребителям не более 5%;</w:t>
      </w:r>
    </w:p>
    <w:p w:rsidR="00737959" w:rsidRPr="00F316A2" w:rsidRDefault="00737959" w:rsidP="00737959">
      <w:pPr>
        <w:jc w:val="both"/>
        <w:rPr>
          <w:sz w:val="24"/>
          <w:szCs w:val="24"/>
        </w:rPr>
      </w:pPr>
      <w:r w:rsidRPr="00F316A2">
        <w:rPr>
          <w:sz w:val="24"/>
          <w:szCs w:val="24"/>
        </w:rPr>
        <w:tab/>
        <w:t>- удельный вес сетей, нуждающихся в замене не более 0%.»;</w:t>
      </w:r>
    </w:p>
    <w:p w:rsidR="00737959" w:rsidRPr="00F316A2" w:rsidRDefault="00737959" w:rsidP="00737959">
      <w:pPr>
        <w:jc w:val="both"/>
        <w:rPr>
          <w:sz w:val="24"/>
          <w:szCs w:val="24"/>
        </w:rPr>
      </w:pPr>
      <w:r w:rsidRPr="00F316A2">
        <w:rPr>
          <w:sz w:val="24"/>
          <w:szCs w:val="24"/>
        </w:rPr>
        <w:tab/>
        <w:t>1.3. часть 4 Программы дополнить пунктом 4.1.1. следующего содержания:</w:t>
      </w:r>
    </w:p>
    <w:p w:rsidR="00737959" w:rsidRPr="00F316A2" w:rsidRDefault="00737959" w:rsidP="00737959">
      <w:pPr>
        <w:jc w:val="both"/>
        <w:rPr>
          <w:sz w:val="24"/>
          <w:szCs w:val="24"/>
        </w:rPr>
      </w:pPr>
      <w:r w:rsidRPr="00F316A2">
        <w:rPr>
          <w:sz w:val="24"/>
          <w:szCs w:val="24"/>
        </w:rPr>
        <w:tab/>
        <w:t>«4.1.1. Целевые показатели Программы:</w:t>
      </w:r>
    </w:p>
    <w:p w:rsidR="00737959" w:rsidRPr="00F316A2" w:rsidRDefault="00737959" w:rsidP="00737959">
      <w:pPr>
        <w:jc w:val="both"/>
        <w:rPr>
          <w:sz w:val="24"/>
          <w:szCs w:val="24"/>
        </w:rPr>
      </w:pPr>
      <w:r w:rsidRPr="00F316A2">
        <w:rPr>
          <w:sz w:val="24"/>
          <w:szCs w:val="24"/>
        </w:rPr>
        <w:tab/>
        <w:t>- соответствие качества питьевой воды установленным требованиям на 100 %.».</w:t>
      </w:r>
    </w:p>
    <w:p w:rsidR="00737959" w:rsidRPr="00F316A2" w:rsidRDefault="00737959" w:rsidP="00737959">
      <w:pPr>
        <w:ind w:firstLine="708"/>
        <w:jc w:val="both"/>
        <w:rPr>
          <w:sz w:val="24"/>
          <w:szCs w:val="24"/>
        </w:rPr>
      </w:pPr>
      <w:r w:rsidRPr="00F316A2">
        <w:rPr>
          <w:sz w:val="24"/>
          <w:szCs w:val="24"/>
        </w:rPr>
        <w:t>2. Настоящее решение вступает в силу с момента его обнародования на информационном стенде в администрации поселения, на информационном стенде в с</w:t>
      </w:r>
      <w:proofErr w:type="gramStart"/>
      <w:r w:rsidRPr="00F316A2">
        <w:rPr>
          <w:sz w:val="24"/>
          <w:szCs w:val="24"/>
        </w:rPr>
        <w:t>.</w:t>
      </w:r>
      <w:r w:rsidR="00EC156D">
        <w:rPr>
          <w:sz w:val="24"/>
          <w:szCs w:val="24"/>
        </w:rPr>
        <w:t>У</w:t>
      </w:r>
      <w:proofErr w:type="gramEnd"/>
      <w:r w:rsidR="00EC156D">
        <w:rPr>
          <w:sz w:val="24"/>
          <w:szCs w:val="24"/>
        </w:rPr>
        <w:t xml:space="preserve">сть-Бакчар, </w:t>
      </w:r>
      <w:proofErr w:type="spellStart"/>
      <w:r w:rsidR="004B4F23">
        <w:rPr>
          <w:sz w:val="24"/>
          <w:szCs w:val="24"/>
        </w:rPr>
        <w:t>Варгатер</w:t>
      </w:r>
      <w:proofErr w:type="spellEnd"/>
      <w:r w:rsidR="004B4F23">
        <w:rPr>
          <w:sz w:val="24"/>
          <w:szCs w:val="24"/>
        </w:rPr>
        <w:t xml:space="preserve">, </w:t>
      </w:r>
      <w:proofErr w:type="spellStart"/>
      <w:r w:rsidR="004B4F23">
        <w:rPr>
          <w:sz w:val="24"/>
          <w:szCs w:val="24"/>
        </w:rPr>
        <w:t>Гореловка</w:t>
      </w:r>
      <w:proofErr w:type="spellEnd"/>
      <w:r w:rsidR="004B4F23">
        <w:rPr>
          <w:sz w:val="24"/>
          <w:szCs w:val="24"/>
        </w:rPr>
        <w:t xml:space="preserve">, </w:t>
      </w:r>
      <w:proofErr w:type="spellStart"/>
      <w:r w:rsidR="004B4F23">
        <w:rPr>
          <w:sz w:val="24"/>
          <w:szCs w:val="24"/>
        </w:rPr>
        <w:t>Бундюр</w:t>
      </w:r>
      <w:proofErr w:type="spellEnd"/>
      <w:r w:rsidRPr="00F316A2">
        <w:rPr>
          <w:sz w:val="24"/>
          <w:szCs w:val="24"/>
        </w:rPr>
        <w:t xml:space="preserve"> и библиотеке с.</w:t>
      </w:r>
      <w:r w:rsidR="004B4F23">
        <w:rPr>
          <w:sz w:val="24"/>
          <w:szCs w:val="24"/>
        </w:rPr>
        <w:t>Усть-Бакчар</w:t>
      </w:r>
      <w:r w:rsidRPr="00F316A2">
        <w:rPr>
          <w:sz w:val="24"/>
          <w:szCs w:val="24"/>
        </w:rPr>
        <w:t>.</w:t>
      </w:r>
    </w:p>
    <w:p w:rsidR="00737959" w:rsidRPr="00F316A2" w:rsidRDefault="00737959" w:rsidP="00737959">
      <w:pPr>
        <w:ind w:firstLine="708"/>
        <w:jc w:val="both"/>
        <w:rPr>
          <w:sz w:val="24"/>
          <w:szCs w:val="24"/>
        </w:rPr>
      </w:pPr>
      <w:r w:rsidRPr="00F316A2">
        <w:rPr>
          <w:sz w:val="24"/>
          <w:szCs w:val="24"/>
        </w:rPr>
        <w:t xml:space="preserve">3. </w:t>
      </w:r>
      <w:proofErr w:type="gramStart"/>
      <w:r w:rsidRPr="00F316A2">
        <w:rPr>
          <w:sz w:val="24"/>
          <w:szCs w:val="24"/>
        </w:rPr>
        <w:t>Контроль за</w:t>
      </w:r>
      <w:proofErr w:type="gramEnd"/>
      <w:r w:rsidRPr="00F316A2">
        <w:rPr>
          <w:sz w:val="24"/>
          <w:szCs w:val="24"/>
        </w:rPr>
        <w:t xml:space="preserve"> исполнением настоящего решения возложить на постоянную депутатскую контрольно-правовую комиссию Совета </w:t>
      </w:r>
      <w:r w:rsidR="004B4F23">
        <w:rPr>
          <w:sz w:val="24"/>
          <w:szCs w:val="24"/>
        </w:rPr>
        <w:t xml:space="preserve"> </w:t>
      </w:r>
      <w:proofErr w:type="spellStart"/>
      <w:r w:rsidR="004B4F23">
        <w:rPr>
          <w:sz w:val="24"/>
          <w:szCs w:val="24"/>
        </w:rPr>
        <w:t>Усть-Бакчарского</w:t>
      </w:r>
      <w:proofErr w:type="spellEnd"/>
      <w:r w:rsidR="004B4F23">
        <w:rPr>
          <w:sz w:val="24"/>
          <w:szCs w:val="24"/>
        </w:rPr>
        <w:t xml:space="preserve"> </w:t>
      </w:r>
      <w:r w:rsidRPr="00F316A2">
        <w:rPr>
          <w:sz w:val="24"/>
          <w:szCs w:val="24"/>
        </w:rPr>
        <w:t>сельского поселения.</w:t>
      </w:r>
    </w:p>
    <w:p w:rsidR="00737959" w:rsidRPr="00F316A2" w:rsidRDefault="00737959" w:rsidP="00737959">
      <w:pPr>
        <w:jc w:val="both"/>
        <w:rPr>
          <w:sz w:val="24"/>
          <w:szCs w:val="24"/>
        </w:rPr>
      </w:pPr>
    </w:p>
    <w:p w:rsidR="00737959" w:rsidRPr="00F316A2" w:rsidRDefault="00737959" w:rsidP="00737959">
      <w:pPr>
        <w:jc w:val="both"/>
        <w:rPr>
          <w:sz w:val="24"/>
          <w:szCs w:val="24"/>
        </w:rPr>
      </w:pPr>
    </w:p>
    <w:p w:rsidR="00737959" w:rsidRPr="00F316A2" w:rsidRDefault="00737959" w:rsidP="00737959">
      <w:pPr>
        <w:jc w:val="both"/>
        <w:rPr>
          <w:sz w:val="24"/>
          <w:szCs w:val="24"/>
        </w:rPr>
      </w:pPr>
      <w:r w:rsidRPr="00F316A2">
        <w:rPr>
          <w:sz w:val="24"/>
          <w:szCs w:val="24"/>
        </w:rPr>
        <w:t xml:space="preserve">Глава </w:t>
      </w:r>
      <w:proofErr w:type="spellStart"/>
      <w:r w:rsidR="004B4F23">
        <w:rPr>
          <w:sz w:val="24"/>
          <w:szCs w:val="24"/>
        </w:rPr>
        <w:t>Усть-Бакчарского</w:t>
      </w:r>
      <w:proofErr w:type="spellEnd"/>
      <w:r w:rsidRPr="00F316A2">
        <w:rPr>
          <w:sz w:val="24"/>
          <w:szCs w:val="24"/>
        </w:rPr>
        <w:t xml:space="preserve"> сельского поселения                                    В.Н.</w:t>
      </w:r>
      <w:proofErr w:type="gramStart"/>
      <w:r w:rsidR="004B4F23">
        <w:rPr>
          <w:sz w:val="24"/>
          <w:szCs w:val="24"/>
        </w:rPr>
        <w:t>Бессмертных</w:t>
      </w:r>
      <w:proofErr w:type="gramEnd"/>
    </w:p>
    <w:p w:rsidR="00737959" w:rsidRPr="00F316A2" w:rsidRDefault="00737959" w:rsidP="00737959">
      <w:pPr>
        <w:jc w:val="center"/>
        <w:rPr>
          <w:sz w:val="24"/>
          <w:szCs w:val="24"/>
        </w:rPr>
      </w:pPr>
    </w:p>
    <w:p w:rsidR="00476BFE" w:rsidRDefault="00476BFE"/>
    <w:p w:rsidR="005B755D" w:rsidRDefault="005B755D"/>
    <w:p w:rsidR="005B755D" w:rsidRDefault="005B755D" w:rsidP="005B755D">
      <w:pPr>
        <w:jc w:val="center"/>
        <w:rPr>
          <w:b/>
        </w:rPr>
      </w:pPr>
    </w:p>
    <w:p w:rsidR="005B755D" w:rsidRPr="002B10D4" w:rsidRDefault="005B755D" w:rsidP="005B755D">
      <w:pPr>
        <w:jc w:val="center"/>
        <w:rPr>
          <w:b/>
        </w:rPr>
      </w:pPr>
      <w:r w:rsidRPr="002B10D4">
        <w:rPr>
          <w:b/>
        </w:rPr>
        <w:t>Муниципальное образование «</w:t>
      </w:r>
      <w:proofErr w:type="spellStart"/>
      <w:r>
        <w:rPr>
          <w:b/>
        </w:rPr>
        <w:t>Усть-Бакчарского</w:t>
      </w:r>
      <w:proofErr w:type="spellEnd"/>
      <w:r w:rsidRPr="002B10D4">
        <w:rPr>
          <w:b/>
        </w:rPr>
        <w:t xml:space="preserve"> сельское поселение»</w:t>
      </w:r>
    </w:p>
    <w:p w:rsidR="005B755D" w:rsidRPr="00D33C7B" w:rsidRDefault="005B755D" w:rsidP="005B755D">
      <w:pPr>
        <w:tabs>
          <w:tab w:val="left" w:pos="1584"/>
        </w:tabs>
        <w:jc w:val="center"/>
        <w:rPr>
          <w:b/>
          <w:sz w:val="28"/>
          <w:szCs w:val="28"/>
        </w:rPr>
      </w:pPr>
    </w:p>
    <w:p w:rsidR="005B755D" w:rsidRPr="002B10D4" w:rsidRDefault="005B755D" w:rsidP="005B755D">
      <w:pPr>
        <w:tabs>
          <w:tab w:val="left" w:pos="1584"/>
        </w:tabs>
        <w:jc w:val="center"/>
        <w:rPr>
          <w:b/>
          <w:sz w:val="28"/>
          <w:szCs w:val="28"/>
        </w:rPr>
      </w:pPr>
      <w:r w:rsidRPr="002B10D4">
        <w:rPr>
          <w:b/>
          <w:sz w:val="28"/>
          <w:szCs w:val="28"/>
        </w:rPr>
        <w:t xml:space="preserve">Совет </w:t>
      </w:r>
      <w:proofErr w:type="spellStart"/>
      <w:r>
        <w:rPr>
          <w:b/>
          <w:sz w:val="28"/>
          <w:szCs w:val="28"/>
        </w:rPr>
        <w:t>Усть-Бакчарского</w:t>
      </w:r>
      <w:proofErr w:type="spellEnd"/>
      <w:r w:rsidRPr="002B10D4">
        <w:rPr>
          <w:b/>
          <w:sz w:val="28"/>
          <w:szCs w:val="28"/>
        </w:rPr>
        <w:t xml:space="preserve"> сельского поселения</w:t>
      </w:r>
    </w:p>
    <w:p w:rsidR="005B755D" w:rsidRPr="002B10D4" w:rsidRDefault="005B755D" w:rsidP="005B755D">
      <w:pPr>
        <w:rPr>
          <w:b/>
          <w:sz w:val="28"/>
          <w:szCs w:val="28"/>
        </w:rPr>
      </w:pPr>
    </w:p>
    <w:p w:rsidR="005B755D" w:rsidRDefault="005B755D" w:rsidP="005B755D"/>
    <w:p w:rsidR="005B755D" w:rsidRPr="002B10D4" w:rsidRDefault="005B755D" w:rsidP="005B755D">
      <w:pPr>
        <w:tabs>
          <w:tab w:val="left" w:pos="3840"/>
        </w:tabs>
        <w:rPr>
          <w:b/>
          <w:sz w:val="28"/>
          <w:szCs w:val="28"/>
        </w:rPr>
      </w:pPr>
      <w:r>
        <w:tab/>
      </w:r>
      <w:r w:rsidRPr="002B10D4">
        <w:rPr>
          <w:b/>
          <w:sz w:val="28"/>
          <w:szCs w:val="28"/>
        </w:rPr>
        <w:t xml:space="preserve">РЕШЕНИЕ   </w:t>
      </w:r>
    </w:p>
    <w:p w:rsidR="005B755D" w:rsidRPr="005B755D" w:rsidRDefault="005B755D" w:rsidP="005B755D">
      <w:pPr>
        <w:tabs>
          <w:tab w:val="left" w:pos="2842"/>
        </w:tabs>
        <w:rPr>
          <w:sz w:val="20"/>
        </w:rPr>
      </w:pPr>
      <w:r>
        <w:rPr>
          <w:sz w:val="28"/>
          <w:szCs w:val="28"/>
        </w:rPr>
        <w:t xml:space="preserve">                     </w:t>
      </w:r>
      <w:r>
        <w:rPr>
          <w:sz w:val="28"/>
          <w:szCs w:val="28"/>
        </w:rPr>
        <w:tab/>
      </w:r>
      <w:r w:rsidRPr="005B755D">
        <w:rPr>
          <w:sz w:val="20"/>
        </w:rPr>
        <w:t>(в ред</w:t>
      </w:r>
      <w:proofErr w:type="gramStart"/>
      <w:r w:rsidRPr="005B755D">
        <w:rPr>
          <w:sz w:val="20"/>
        </w:rPr>
        <w:t>.р</w:t>
      </w:r>
      <w:proofErr w:type="gramEnd"/>
      <w:r w:rsidRPr="005B755D">
        <w:rPr>
          <w:sz w:val="20"/>
        </w:rPr>
        <w:t>ешения Совета от 29.06.2017 № 23а)</w:t>
      </w:r>
    </w:p>
    <w:p w:rsidR="005B755D" w:rsidRDefault="005B755D" w:rsidP="005B755D"/>
    <w:p w:rsidR="005B755D" w:rsidRPr="002B10D4" w:rsidRDefault="005B755D" w:rsidP="005B755D">
      <w:r>
        <w:t>16.02.2012</w:t>
      </w:r>
      <w:r w:rsidRPr="002B10D4">
        <w:t xml:space="preserve">                                      </w:t>
      </w:r>
      <w:r>
        <w:t xml:space="preserve">      </w:t>
      </w:r>
      <w:r w:rsidRPr="002B10D4">
        <w:t xml:space="preserve">   с</w:t>
      </w:r>
      <w:proofErr w:type="gramStart"/>
      <w:r w:rsidRPr="002B10D4">
        <w:t>.</w:t>
      </w:r>
      <w:r>
        <w:t>У</w:t>
      </w:r>
      <w:proofErr w:type="gramEnd"/>
      <w:r>
        <w:t>сть-Бакчар</w:t>
      </w:r>
      <w:r w:rsidRPr="002B10D4">
        <w:t xml:space="preserve">                                     </w:t>
      </w:r>
      <w:r>
        <w:t xml:space="preserve">      </w:t>
      </w:r>
      <w:r w:rsidRPr="002B10D4">
        <w:t xml:space="preserve">     № </w:t>
      </w:r>
      <w:r>
        <w:t>5</w:t>
      </w:r>
    </w:p>
    <w:p w:rsidR="005B755D" w:rsidRPr="002B10D4" w:rsidRDefault="005B755D" w:rsidP="005B755D"/>
    <w:p w:rsidR="005B755D" w:rsidRDefault="005B755D" w:rsidP="005B755D">
      <w:r w:rsidRPr="002B10D4">
        <w:t>О</w:t>
      </w:r>
      <w:r>
        <w:t xml:space="preserve">б утверждении        «Программы </w:t>
      </w:r>
      <w:proofErr w:type="gramStart"/>
      <w:r>
        <w:t>комплексного</w:t>
      </w:r>
      <w:proofErr w:type="gramEnd"/>
    </w:p>
    <w:p w:rsidR="005B755D" w:rsidRDefault="005B755D" w:rsidP="005B755D">
      <w:r>
        <w:t>развития систем коммунальной инфраструктуры</w:t>
      </w:r>
    </w:p>
    <w:p w:rsidR="005B755D" w:rsidRDefault="005B755D" w:rsidP="005B755D">
      <w:proofErr w:type="spellStart"/>
      <w:r>
        <w:t>Усть-Бакчарского</w:t>
      </w:r>
      <w:proofErr w:type="spellEnd"/>
      <w:r>
        <w:t xml:space="preserve"> сельского поселения на 2012-2021годы»</w:t>
      </w:r>
    </w:p>
    <w:p w:rsidR="005B755D" w:rsidRDefault="005B755D" w:rsidP="005B755D">
      <w:pPr>
        <w:jc w:val="both"/>
      </w:pPr>
      <w:r>
        <w:t xml:space="preserve">  </w:t>
      </w:r>
    </w:p>
    <w:p w:rsidR="005B755D" w:rsidRDefault="005B755D" w:rsidP="005B755D">
      <w:pPr>
        <w:jc w:val="both"/>
        <w:rPr>
          <w:b/>
        </w:rPr>
      </w:pPr>
    </w:p>
    <w:p w:rsidR="005B755D" w:rsidRPr="002B10D4" w:rsidRDefault="005B755D" w:rsidP="005B755D">
      <w:pPr>
        <w:jc w:val="both"/>
        <w:rPr>
          <w:b/>
        </w:rPr>
      </w:pPr>
      <w:r w:rsidRPr="002B10D4">
        <w:rPr>
          <w:b/>
        </w:rPr>
        <w:t xml:space="preserve">Совет </w:t>
      </w:r>
      <w:proofErr w:type="spellStart"/>
      <w:r>
        <w:rPr>
          <w:b/>
        </w:rPr>
        <w:t>Усть-Бакчарского</w:t>
      </w:r>
      <w:proofErr w:type="spellEnd"/>
      <w:r w:rsidRPr="002B10D4">
        <w:rPr>
          <w:b/>
        </w:rPr>
        <w:t xml:space="preserve"> сельского поселения решил:</w:t>
      </w:r>
    </w:p>
    <w:p w:rsidR="005B755D" w:rsidRPr="002B10D4" w:rsidRDefault="005B755D" w:rsidP="005B755D">
      <w:pPr>
        <w:jc w:val="both"/>
      </w:pPr>
    </w:p>
    <w:p w:rsidR="005B755D" w:rsidRDefault="005B755D" w:rsidP="005B755D">
      <w:pPr>
        <w:ind w:firstLine="708"/>
        <w:jc w:val="both"/>
      </w:pPr>
      <w:r>
        <w:t xml:space="preserve">1. Утвердить «Программу  комплексного развития систем  коммунальной инфраструктуры </w:t>
      </w:r>
      <w:proofErr w:type="spellStart"/>
      <w:r>
        <w:t>Усть-Бакчарского</w:t>
      </w:r>
      <w:proofErr w:type="spellEnd"/>
      <w:r>
        <w:t xml:space="preserve"> сельского поселения на 2012-2021годы.»</w:t>
      </w:r>
    </w:p>
    <w:p w:rsidR="005B755D" w:rsidRPr="002B10D4" w:rsidRDefault="005B755D" w:rsidP="005B755D"/>
    <w:p w:rsidR="005B755D" w:rsidRPr="002B10D4" w:rsidRDefault="005B755D" w:rsidP="005B755D"/>
    <w:p w:rsidR="005B755D" w:rsidRDefault="005B755D" w:rsidP="005B755D"/>
    <w:p w:rsidR="005B755D" w:rsidRDefault="005B755D" w:rsidP="005B755D">
      <w:r>
        <w:t xml:space="preserve">Глава </w:t>
      </w:r>
      <w:proofErr w:type="spellStart"/>
      <w:r>
        <w:t>Усть-Бакчарского</w:t>
      </w:r>
      <w:proofErr w:type="spellEnd"/>
    </w:p>
    <w:p w:rsidR="005B755D" w:rsidRDefault="005B755D" w:rsidP="005B755D">
      <w:r>
        <w:t xml:space="preserve">сельского поселения                                            </w:t>
      </w:r>
      <w:r w:rsidRPr="002B10D4">
        <w:t xml:space="preserve">                          </w:t>
      </w:r>
      <w:r>
        <w:t>В.Н.</w:t>
      </w:r>
      <w:proofErr w:type="gramStart"/>
      <w:r>
        <w:t>Бессмертных</w:t>
      </w:r>
      <w:proofErr w:type="gramEnd"/>
    </w:p>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Pr="00BC3DE1"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Default="005B755D" w:rsidP="005B755D"/>
    <w:p w:rsidR="005B755D" w:rsidRPr="00BC3DE1" w:rsidRDefault="005B755D" w:rsidP="005B755D">
      <w:pPr>
        <w:tabs>
          <w:tab w:val="left" w:pos="517"/>
        </w:tabs>
      </w:pPr>
      <w:r>
        <w:tab/>
      </w:r>
    </w:p>
    <w:tbl>
      <w:tblPr>
        <w:tblW w:w="0" w:type="auto"/>
        <w:tblLook w:val="01E0"/>
      </w:tblPr>
      <w:tblGrid>
        <w:gridCol w:w="4758"/>
        <w:gridCol w:w="490"/>
        <w:gridCol w:w="4322"/>
      </w:tblGrid>
      <w:tr w:rsidR="005B755D" w:rsidTr="00131AEE">
        <w:tc>
          <w:tcPr>
            <w:tcW w:w="4428" w:type="dxa"/>
            <w:hideMark/>
          </w:tcPr>
          <w:p w:rsidR="005B755D" w:rsidRDefault="005B755D" w:rsidP="00131AEE">
            <w:pPr>
              <w:jc w:val="center"/>
              <w:rPr>
                <w:b/>
              </w:rPr>
            </w:pPr>
            <w:bookmarkStart w:id="0" w:name="_Toc154634033"/>
            <w:r>
              <w:rPr>
                <w:b/>
              </w:rPr>
              <w:t>СОГЛАСОВАНО</w:t>
            </w:r>
          </w:p>
        </w:tc>
        <w:tc>
          <w:tcPr>
            <w:tcW w:w="540" w:type="dxa"/>
          </w:tcPr>
          <w:p w:rsidR="005B755D" w:rsidRDefault="005B755D" w:rsidP="00131AEE">
            <w:pPr>
              <w:jc w:val="center"/>
              <w:rPr>
                <w:b/>
              </w:rPr>
            </w:pPr>
          </w:p>
        </w:tc>
        <w:tc>
          <w:tcPr>
            <w:tcW w:w="4605" w:type="dxa"/>
            <w:hideMark/>
          </w:tcPr>
          <w:p w:rsidR="005B755D" w:rsidRDefault="005B755D" w:rsidP="00131AEE">
            <w:pPr>
              <w:jc w:val="center"/>
              <w:rPr>
                <w:b/>
              </w:rPr>
            </w:pPr>
            <w:r>
              <w:rPr>
                <w:b/>
              </w:rPr>
              <w:t>УТВЕРЖДЕНО</w:t>
            </w:r>
          </w:p>
        </w:tc>
      </w:tr>
      <w:tr w:rsidR="005B755D" w:rsidTr="00131AEE">
        <w:tc>
          <w:tcPr>
            <w:tcW w:w="4428" w:type="dxa"/>
            <w:hideMark/>
          </w:tcPr>
          <w:p w:rsidR="005B755D" w:rsidRDefault="005B755D" w:rsidP="00131AEE">
            <w:pPr>
              <w:rPr>
                <w:b/>
              </w:rPr>
            </w:pPr>
            <w:r>
              <w:rPr>
                <w:b/>
              </w:rPr>
              <w:t xml:space="preserve">Глава </w:t>
            </w:r>
            <w:proofErr w:type="spellStart"/>
            <w:r>
              <w:rPr>
                <w:b/>
              </w:rPr>
              <w:t>Усть-Бакчарского</w:t>
            </w:r>
            <w:proofErr w:type="spellEnd"/>
            <w:r>
              <w:rPr>
                <w:b/>
              </w:rPr>
              <w:t xml:space="preserve"> сельского поселения</w:t>
            </w:r>
          </w:p>
        </w:tc>
        <w:tc>
          <w:tcPr>
            <w:tcW w:w="540" w:type="dxa"/>
          </w:tcPr>
          <w:p w:rsidR="005B755D" w:rsidRDefault="005B755D" w:rsidP="00131AEE">
            <w:pPr>
              <w:jc w:val="center"/>
              <w:rPr>
                <w:b/>
              </w:rPr>
            </w:pPr>
          </w:p>
        </w:tc>
        <w:tc>
          <w:tcPr>
            <w:tcW w:w="4605" w:type="dxa"/>
            <w:hideMark/>
          </w:tcPr>
          <w:p w:rsidR="005B755D" w:rsidRDefault="005B755D" w:rsidP="00131AEE">
            <w:pPr>
              <w:jc w:val="center"/>
              <w:rPr>
                <w:b/>
              </w:rPr>
            </w:pPr>
            <w:r>
              <w:rPr>
                <w:b/>
              </w:rPr>
              <w:t xml:space="preserve">Председатель Совета </w:t>
            </w:r>
            <w:proofErr w:type="spellStart"/>
            <w:r>
              <w:rPr>
                <w:b/>
              </w:rPr>
              <w:t>Усть-Бакчарского</w:t>
            </w:r>
            <w:proofErr w:type="spellEnd"/>
            <w:r>
              <w:rPr>
                <w:b/>
              </w:rPr>
              <w:t xml:space="preserve"> сельского поселения</w:t>
            </w:r>
          </w:p>
        </w:tc>
      </w:tr>
      <w:tr w:rsidR="005B755D" w:rsidTr="00131AEE">
        <w:tc>
          <w:tcPr>
            <w:tcW w:w="4428" w:type="dxa"/>
            <w:hideMark/>
          </w:tcPr>
          <w:p w:rsidR="005B755D" w:rsidRDefault="005B755D" w:rsidP="00131AEE">
            <w:pPr>
              <w:rPr>
                <w:b/>
              </w:rPr>
            </w:pPr>
            <w:r>
              <w:rPr>
                <w:b/>
              </w:rPr>
              <w:t>___________________В.Н.Бессмертных</w:t>
            </w:r>
          </w:p>
        </w:tc>
        <w:tc>
          <w:tcPr>
            <w:tcW w:w="540" w:type="dxa"/>
          </w:tcPr>
          <w:p w:rsidR="005B755D" w:rsidRDefault="005B755D" w:rsidP="00131AEE">
            <w:pPr>
              <w:rPr>
                <w:b/>
              </w:rPr>
            </w:pPr>
          </w:p>
        </w:tc>
        <w:tc>
          <w:tcPr>
            <w:tcW w:w="4605" w:type="dxa"/>
            <w:hideMark/>
          </w:tcPr>
          <w:p w:rsidR="005B755D" w:rsidRDefault="005B755D" w:rsidP="00131AEE">
            <w:pPr>
              <w:rPr>
                <w:b/>
              </w:rPr>
            </w:pPr>
            <w:r>
              <w:rPr>
                <w:b/>
              </w:rPr>
              <w:t>____________________ В.Н.Бессмертных</w:t>
            </w:r>
          </w:p>
        </w:tc>
      </w:tr>
      <w:tr w:rsidR="005B755D" w:rsidTr="00131AEE">
        <w:tc>
          <w:tcPr>
            <w:tcW w:w="4428" w:type="dxa"/>
            <w:hideMark/>
          </w:tcPr>
          <w:p w:rsidR="005B755D" w:rsidRDefault="005B755D" w:rsidP="00131AEE">
            <w:pPr>
              <w:rPr>
                <w:b/>
              </w:rPr>
            </w:pPr>
            <w:r>
              <w:rPr>
                <w:b/>
              </w:rPr>
              <w:t>«14» февраля_2012 г.</w:t>
            </w:r>
          </w:p>
        </w:tc>
        <w:tc>
          <w:tcPr>
            <w:tcW w:w="540" w:type="dxa"/>
          </w:tcPr>
          <w:p w:rsidR="005B755D" w:rsidRDefault="005B755D" w:rsidP="00131AEE">
            <w:pPr>
              <w:rPr>
                <w:b/>
              </w:rPr>
            </w:pPr>
          </w:p>
        </w:tc>
        <w:tc>
          <w:tcPr>
            <w:tcW w:w="4605" w:type="dxa"/>
            <w:hideMark/>
          </w:tcPr>
          <w:p w:rsidR="005B755D" w:rsidRDefault="005B755D" w:rsidP="00131AEE">
            <w:pPr>
              <w:rPr>
                <w:b/>
              </w:rPr>
            </w:pPr>
            <w:r>
              <w:rPr>
                <w:b/>
              </w:rPr>
              <w:t>« 14»  февраля_2012 г.</w:t>
            </w:r>
          </w:p>
        </w:tc>
      </w:tr>
    </w:tbl>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28"/>
          <w:szCs w:val="28"/>
        </w:rPr>
      </w:pPr>
    </w:p>
    <w:p w:rsidR="005B755D" w:rsidRDefault="005B755D" w:rsidP="005B755D">
      <w:pPr>
        <w:jc w:val="center"/>
        <w:rPr>
          <w:b/>
          <w:sz w:val="40"/>
          <w:szCs w:val="40"/>
        </w:rPr>
      </w:pPr>
      <w:r>
        <w:rPr>
          <w:b/>
          <w:sz w:val="40"/>
          <w:szCs w:val="40"/>
        </w:rPr>
        <w:t>ПРОГРАММА</w:t>
      </w:r>
    </w:p>
    <w:p w:rsidR="005B755D" w:rsidRDefault="005B755D" w:rsidP="005B755D">
      <w:pPr>
        <w:jc w:val="center"/>
        <w:rPr>
          <w:b/>
          <w:sz w:val="28"/>
          <w:szCs w:val="28"/>
        </w:rPr>
      </w:pPr>
    </w:p>
    <w:p w:rsidR="005B755D" w:rsidRDefault="005B755D" w:rsidP="005B755D">
      <w:pPr>
        <w:jc w:val="center"/>
        <w:rPr>
          <w:b/>
          <w:sz w:val="40"/>
          <w:szCs w:val="40"/>
        </w:rPr>
      </w:pPr>
      <w:r>
        <w:rPr>
          <w:b/>
          <w:sz w:val="40"/>
          <w:szCs w:val="40"/>
        </w:rPr>
        <w:t xml:space="preserve">комплексного  развития  систем  коммунальной  инфраструктуры  </w:t>
      </w:r>
      <w:proofErr w:type="spellStart"/>
      <w:r>
        <w:rPr>
          <w:b/>
          <w:sz w:val="40"/>
          <w:szCs w:val="40"/>
        </w:rPr>
        <w:t>Усть-Бакчарского</w:t>
      </w:r>
      <w:proofErr w:type="spellEnd"/>
      <w:r>
        <w:rPr>
          <w:b/>
          <w:sz w:val="40"/>
          <w:szCs w:val="40"/>
        </w:rPr>
        <w:t xml:space="preserve"> сельского  поселения </w:t>
      </w:r>
    </w:p>
    <w:p w:rsidR="005B755D" w:rsidRDefault="005B755D" w:rsidP="005B755D">
      <w:pPr>
        <w:jc w:val="center"/>
        <w:rPr>
          <w:b/>
          <w:sz w:val="40"/>
          <w:szCs w:val="40"/>
        </w:rPr>
      </w:pPr>
    </w:p>
    <w:p w:rsidR="005B755D" w:rsidRDefault="005B755D" w:rsidP="005B755D">
      <w:pPr>
        <w:jc w:val="center"/>
        <w:rPr>
          <w:b/>
          <w:sz w:val="40"/>
          <w:szCs w:val="40"/>
        </w:rPr>
      </w:pPr>
      <w:r>
        <w:rPr>
          <w:b/>
          <w:sz w:val="40"/>
          <w:szCs w:val="40"/>
        </w:rPr>
        <w:t>на 2012-2021 годы</w:t>
      </w: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40"/>
          <w:szCs w:val="40"/>
        </w:rPr>
      </w:pPr>
    </w:p>
    <w:p w:rsidR="005B755D" w:rsidRDefault="005B755D" w:rsidP="005B755D">
      <w:pPr>
        <w:jc w:val="center"/>
        <w:rPr>
          <w:b/>
          <w:sz w:val="28"/>
          <w:szCs w:val="28"/>
        </w:rPr>
      </w:pPr>
      <w:r>
        <w:rPr>
          <w:b/>
          <w:sz w:val="28"/>
          <w:szCs w:val="28"/>
        </w:rPr>
        <w:t xml:space="preserve"> с</w:t>
      </w:r>
      <w:proofErr w:type="gramStart"/>
      <w:r>
        <w:rPr>
          <w:b/>
          <w:sz w:val="28"/>
          <w:szCs w:val="28"/>
        </w:rPr>
        <w:t>.У</w:t>
      </w:r>
      <w:proofErr w:type="gramEnd"/>
      <w:r>
        <w:rPr>
          <w:b/>
          <w:sz w:val="28"/>
          <w:szCs w:val="28"/>
        </w:rPr>
        <w:t>сть-Бакчар 2012г.</w:t>
      </w:r>
    </w:p>
    <w:p w:rsidR="005B755D" w:rsidRDefault="005B755D" w:rsidP="005B755D">
      <w:pPr>
        <w:jc w:val="center"/>
        <w:rPr>
          <w:b/>
          <w:sz w:val="28"/>
          <w:szCs w:val="28"/>
        </w:rPr>
      </w:pPr>
    </w:p>
    <w:p w:rsidR="005B755D" w:rsidRDefault="005B755D" w:rsidP="005B755D">
      <w:pPr>
        <w:pStyle w:val="11"/>
        <w:rPr>
          <w:noProof/>
        </w:rPr>
      </w:pPr>
      <w:r>
        <w:fldChar w:fldCharType="begin"/>
      </w:r>
      <w:r>
        <w:rPr>
          <w:b/>
        </w:rPr>
        <w:instrText xml:space="preserve"> TOC \o "1-3" \h \z \u </w:instrText>
      </w:r>
      <w:r>
        <w:fldChar w:fldCharType="separate"/>
      </w:r>
      <w:hyperlink r:id="rId7" w:anchor="_Toc163394473" w:history="1">
        <w:r>
          <w:rPr>
            <w:rStyle w:val="aa"/>
            <w:noProof/>
          </w:rPr>
          <w:t>1. ВВЕДЕНИЕ</w:t>
        </w:r>
        <w:r>
          <w:rPr>
            <w:rStyle w:val="aa"/>
            <w:noProof/>
            <w:webHidden/>
          </w:rPr>
          <w:tab/>
        </w:r>
        <w:r>
          <w:rPr>
            <w:rStyle w:val="aa"/>
          </w:rPr>
          <w:fldChar w:fldCharType="begin"/>
        </w:r>
        <w:r>
          <w:rPr>
            <w:rStyle w:val="aa"/>
            <w:noProof/>
            <w:webHidden/>
          </w:rPr>
          <w:instrText xml:space="preserve"> PAGEREF _Toc163394473 \h </w:instrText>
        </w:r>
        <w:r>
          <w:rPr>
            <w:rStyle w:val="aa"/>
          </w:rPr>
        </w:r>
        <w:r>
          <w:rPr>
            <w:rStyle w:val="aa"/>
          </w:rPr>
          <w:fldChar w:fldCharType="separate"/>
        </w:r>
        <w:r>
          <w:rPr>
            <w:rStyle w:val="aa"/>
            <w:noProof/>
            <w:webHidden/>
          </w:rPr>
          <w:t>3</w:t>
        </w:r>
        <w:r>
          <w:rPr>
            <w:rStyle w:val="aa"/>
          </w:rPr>
          <w:fldChar w:fldCharType="end"/>
        </w:r>
      </w:hyperlink>
    </w:p>
    <w:p w:rsidR="005B755D" w:rsidRDefault="005B755D" w:rsidP="005B755D">
      <w:pPr>
        <w:pStyle w:val="11"/>
        <w:rPr>
          <w:noProof/>
        </w:rPr>
      </w:pPr>
      <w:hyperlink r:id="rId8" w:anchor="_Toc163394474" w:history="1">
        <w:r>
          <w:rPr>
            <w:rStyle w:val="aa"/>
            <w:noProof/>
          </w:rPr>
          <w:t>2. АНАЛИЗ СУЩЕСТВУЮЩЕЙ СИСТЕМЫ   ЖКХ   УСТЬ-БАКЧАРСКОГО ПОСЕЛЕНИЯ ЧАИНСКОГО РАЙОНА И ВЫЯВЛЕНИЕ ПРОБЛЕМ ФУНКЦИОНИРОВАНИЯ</w:t>
        </w:r>
        <w:r>
          <w:rPr>
            <w:rStyle w:val="aa"/>
            <w:noProof/>
            <w:webHidden/>
          </w:rPr>
          <w:tab/>
        </w:r>
        <w:r>
          <w:rPr>
            <w:rStyle w:val="aa"/>
          </w:rPr>
          <w:fldChar w:fldCharType="begin"/>
        </w:r>
        <w:r>
          <w:rPr>
            <w:rStyle w:val="aa"/>
            <w:noProof/>
            <w:webHidden/>
          </w:rPr>
          <w:instrText xml:space="preserve"> PAGEREF _Toc163394474 \h </w:instrText>
        </w:r>
        <w:r>
          <w:rPr>
            <w:rStyle w:val="aa"/>
          </w:rPr>
        </w:r>
        <w:r>
          <w:rPr>
            <w:rStyle w:val="aa"/>
          </w:rPr>
          <w:fldChar w:fldCharType="separate"/>
        </w:r>
        <w:r>
          <w:rPr>
            <w:rStyle w:val="aa"/>
            <w:noProof/>
            <w:webHidden/>
          </w:rPr>
          <w:t>5</w:t>
        </w:r>
        <w:r>
          <w:rPr>
            <w:rStyle w:val="aa"/>
          </w:rPr>
          <w:fldChar w:fldCharType="end"/>
        </w:r>
      </w:hyperlink>
    </w:p>
    <w:p w:rsidR="005B755D" w:rsidRDefault="005B755D" w:rsidP="005B755D">
      <w:pPr>
        <w:pStyle w:val="21"/>
        <w:tabs>
          <w:tab w:val="right" w:leader="dot" w:pos="9344"/>
        </w:tabs>
        <w:ind w:left="540"/>
        <w:rPr>
          <w:noProof/>
        </w:rPr>
      </w:pPr>
      <w:hyperlink r:id="rId9" w:anchor="_Toc163394475" w:history="1">
        <w:r>
          <w:rPr>
            <w:rStyle w:val="aa"/>
            <w:noProof/>
          </w:rPr>
          <w:t>2.1. ХАРАКТЕРИСТИКА УСТЬ-БАКЧАРСКОГО ПОСЕЛЕНИЯ</w:t>
        </w:r>
        <w:r>
          <w:rPr>
            <w:rStyle w:val="aa"/>
            <w:noProof/>
            <w:webHidden/>
          </w:rPr>
          <w:tab/>
        </w:r>
        <w:r>
          <w:rPr>
            <w:rStyle w:val="aa"/>
          </w:rPr>
          <w:fldChar w:fldCharType="begin"/>
        </w:r>
        <w:r>
          <w:rPr>
            <w:rStyle w:val="aa"/>
            <w:noProof/>
            <w:webHidden/>
          </w:rPr>
          <w:instrText xml:space="preserve"> PAGEREF _Toc163394475 \h </w:instrText>
        </w:r>
        <w:r>
          <w:rPr>
            <w:rStyle w:val="aa"/>
          </w:rPr>
        </w:r>
        <w:r>
          <w:rPr>
            <w:rStyle w:val="aa"/>
          </w:rPr>
          <w:fldChar w:fldCharType="separate"/>
        </w:r>
        <w:r>
          <w:rPr>
            <w:rStyle w:val="aa"/>
            <w:noProof/>
            <w:webHidden/>
          </w:rPr>
          <w:t>5</w:t>
        </w:r>
        <w:r>
          <w:rPr>
            <w:rStyle w:val="aa"/>
          </w:rPr>
          <w:fldChar w:fldCharType="end"/>
        </w:r>
      </w:hyperlink>
    </w:p>
    <w:p w:rsidR="005B755D" w:rsidRDefault="005B755D" w:rsidP="005B755D">
      <w:pPr>
        <w:pStyle w:val="21"/>
        <w:tabs>
          <w:tab w:val="right" w:leader="dot" w:pos="9344"/>
        </w:tabs>
        <w:ind w:left="540"/>
        <w:rPr>
          <w:noProof/>
        </w:rPr>
      </w:pPr>
      <w:hyperlink r:id="rId10" w:anchor="_Toc163394476" w:history="1">
        <w:r>
          <w:rPr>
            <w:rStyle w:val="aa"/>
            <w:noProof/>
          </w:rPr>
          <w:t>2.2 ИНЖЕНЕРНО-ТЕХНИЧЕСКИЙ АНАЛИЗ СИСТЕМЫ ТЕПЛОСНАБЖЕНИЯ  УСТЬ-БАКЧАРСКОГО ПОСЕЛЕНИЯ</w:t>
        </w:r>
        <w:r>
          <w:rPr>
            <w:rStyle w:val="aa"/>
            <w:noProof/>
            <w:webHidden/>
          </w:rPr>
          <w:tab/>
        </w:r>
        <w:r>
          <w:rPr>
            <w:rStyle w:val="aa"/>
          </w:rPr>
          <w:fldChar w:fldCharType="begin"/>
        </w:r>
        <w:r>
          <w:rPr>
            <w:rStyle w:val="aa"/>
            <w:noProof/>
            <w:webHidden/>
          </w:rPr>
          <w:instrText xml:space="preserve"> PAGEREF _Toc163394476 \h </w:instrText>
        </w:r>
        <w:r>
          <w:rPr>
            <w:rStyle w:val="aa"/>
          </w:rPr>
        </w:r>
        <w:r>
          <w:rPr>
            <w:rStyle w:val="aa"/>
          </w:rPr>
          <w:fldChar w:fldCharType="separate"/>
        </w:r>
        <w:r>
          <w:rPr>
            <w:rStyle w:val="aa"/>
            <w:noProof/>
            <w:webHidden/>
          </w:rPr>
          <w:t>6</w:t>
        </w:r>
        <w:r>
          <w:rPr>
            <w:rStyle w:val="aa"/>
          </w:rPr>
          <w:fldChar w:fldCharType="end"/>
        </w:r>
      </w:hyperlink>
    </w:p>
    <w:p w:rsidR="005B755D" w:rsidRDefault="005B755D" w:rsidP="005B755D">
      <w:pPr>
        <w:pStyle w:val="31"/>
        <w:rPr>
          <w:noProof/>
        </w:rPr>
      </w:pPr>
      <w:hyperlink r:id="rId11" w:anchor="_Toc163394477" w:history="1">
        <w:r>
          <w:rPr>
            <w:rStyle w:val="aa"/>
            <w:noProof/>
          </w:rPr>
          <w:t>2.2.1. Структура производства и потребления</w:t>
        </w:r>
        <w:r>
          <w:rPr>
            <w:rStyle w:val="aa"/>
            <w:noProof/>
            <w:webHidden/>
          </w:rPr>
          <w:tab/>
        </w:r>
        <w:r>
          <w:rPr>
            <w:rStyle w:val="aa"/>
          </w:rPr>
          <w:fldChar w:fldCharType="begin"/>
        </w:r>
        <w:r>
          <w:rPr>
            <w:rStyle w:val="aa"/>
            <w:noProof/>
            <w:webHidden/>
          </w:rPr>
          <w:instrText xml:space="preserve"> PAGEREF _Toc163394477 \h </w:instrText>
        </w:r>
        <w:r>
          <w:rPr>
            <w:rStyle w:val="aa"/>
          </w:rPr>
        </w:r>
        <w:r>
          <w:rPr>
            <w:rStyle w:val="aa"/>
          </w:rPr>
          <w:fldChar w:fldCharType="separate"/>
        </w:r>
        <w:r>
          <w:rPr>
            <w:rStyle w:val="aa"/>
            <w:noProof/>
            <w:webHidden/>
          </w:rPr>
          <w:t>6</w:t>
        </w:r>
        <w:r>
          <w:rPr>
            <w:rStyle w:val="aa"/>
          </w:rPr>
          <w:fldChar w:fldCharType="end"/>
        </w:r>
      </w:hyperlink>
    </w:p>
    <w:p w:rsidR="005B755D" w:rsidRDefault="005B755D" w:rsidP="005B755D">
      <w:pPr>
        <w:pStyle w:val="21"/>
        <w:tabs>
          <w:tab w:val="right" w:leader="dot" w:pos="9344"/>
        </w:tabs>
        <w:ind w:left="540"/>
        <w:rPr>
          <w:noProof/>
        </w:rPr>
      </w:pPr>
      <w:hyperlink r:id="rId12" w:anchor="_Toc163394478" w:history="1">
        <w:r>
          <w:rPr>
            <w:rStyle w:val="aa"/>
            <w:noProof/>
          </w:rPr>
          <w:t>2.2.2. Оценка технического, технологического состояния и режимов работы системы теплоснабжения</w:t>
        </w:r>
        <w:r>
          <w:rPr>
            <w:rStyle w:val="aa"/>
            <w:noProof/>
            <w:webHidden/>
          </w:rPr>
          <w:tab/>
        </w:r>
        <w:r>
          <w:rPr>
            <w:rStyle w:val="aa"/>
          </w:rPr>
          <w:fldChar w:fldCharType="begin"/>
        </w:r>
        <w:r>
          <w:rPr>
            <w:rStyle w:val="aa"/>
            <w:noProof/>
            <w:webHidden/>
          </w:rPr>
          <w:instrText xml:space="preserve"> PAGEREF _Toc163394478 \h </w:instrText>
        </w:r>
        <w:r>
          <w:rPr>
            <w:rStyle w:val="aa"/>
          </w:rPr>
        </w:r>
        <w:r>
          <w:rPr>
            <w:rStyle w:val="aa"/>
          </w:rPr>
          <w:fldChar w:fldCharType="separate"/>
        </w:r>
        <w:r>
          <w:rPr>
            <w:rStyle w:val="aa"/>
            <w:noProof/>
            <w:webHidden/>
          </w:rPr>
          <w:t>7</w:t>
        </w:r>
        <w:r>
          <w:rPr>
            <w:rStyle w:val="aa"/>
          </w:rPr>
          <w:fldChar w:fldCharType="end"/>
        </w:r>
      </w:hyperlink>
    </w:p>
    <w:p w:rsidR="005B755D" w:rsidRDefault="005B755D" w:rsidP="005B755D">
      <w:pPr>
        <w:pStyle w:val="31"/>
        <w:rPr>
          <w:noProof/>
        </w:rPr>
      </w:pPr>
      <w:hyperlink r:id="rId13" w:anchor="_Toc163394480" w:history="1">
        <w:r>
          <w:rPr>
            <w:rStyle w:val="aa"/>
            <w:noProof/>
          </w:rPr>
          <w:t>2.2.3. Организационный анализ системы теплоснабжения</w:t>
        </w:r>
        <w:r>
          <w:rPr>
            <w:rStyle w:val="aa"/>
            <w:noProof/>
            <w:webHidden/>
          </w:rPr>
          <w:tab/>
        </w:r>
        <w:r>
          <w:rPr>
            <w:rStyle w:val="aa"/>
          </w:rPr>
          <w:fldChar w:fldCharType="begin"/>
        </w:r>
        <w:r>
          <w:rPr>
            <w:rStyle w:val="aa"/>
            <w:noProof/>
            <w:webHidden/>
          </w:rPr>
          <w:instrText xml:space="preserve"> PAGEREF _Toc163394480 \h </w:instrText>
        </w:r>
        <w:r>
          <w:rPr>
            <w:rStyle w:val="aa"/>
          </w:rPr>
        </w:r>
        <w:r>
          <w:rPr>
            <w:rStyle w:val="aa"/>
          </w:rPr>
          <w:fldChar w:fldCharType="separate"/>
        </w:r>
        <w:r>
          <w:rPr>
            <w:rStyle w:val="aa"/>
            <w:noProof/>
            <w:webHidden/>
          </w:rPr>
          <w:t>11</w:t>
        </w:r>
        <w:r>
          <w:rPr>
            <w:rStyle w:val="aa"/>
          </w:rPr>
          <w:fldChar w:fldCharType="end"/>
        </w:r>
      </w:hyperlink>
    </w:p>
    <w:p w:rsidR="005B755D" w:rsidRDefault="005B755D" w:rsidP="005B755D">
      <w:pPr>
        <w:pStyle w:val="31"/>
        <w:rPr>
          <w:noProof/>
        </w:rPr>
      </w:pPr>
      <w:hyperlink r:id="rId14" w:anchor="_Toc163394481" w:history="1">
        <w:r>
          <w:rPr>
            <w:rStyle w:val="aa"/>
            <w:noProof/>
            <w:webHidden/>
          </w:rPr>
          <w:tab/>
        </w:r>
      </w:hyperlink>
    </w:p>
    <w:p w:rsidR="005B755D" w:rsidRDefault="005B755D" w:rsidP="005B755D">
      <w:pPr>
        <w:pStyle w:val="31"/>
        <w:rPr>
          <w:noProof/>
        </w:rPr>
      </w:pPr>
    </w:p>
    <w:p w:rsidR="005B755D" w:rsidRDefault="005B755D" w:rsidP="005B755D">
      <w:pPr>
        <w:pStyle w:val="31"/>
        <w:rPr>
          <w:noProof/>
        </w:rPr>
      </w:pPr>
      <w:hyperlink r:id="rId15" w:anchor="_Toc163394483" w:history="1">
        <w:r>
          <w:rPr>
            <w:rStyle w:val="aa"/>
            <w:noProof/>
            <w:webHidden/>
          </w:rPr>
          <w:tab/>
        </w:r>
      </w:hyperlink>
    </w:p>
    <w:p w:rsidR="005B755D" w:rsidRDefault="005B755D" w:rsidP="005B755D">
      <w:pPr>
        <w:pStyle w:val="21"/>
        <w:tabs>
          <w:tab w:val="right" w:leader="dot" w:pos="9344"/>
        </w:tabs>
        <w:ind w:left="540"/>
        <w:rPr>
          <w:noProof/>
        </w:rPr>
      </w:pPr>
      <w:hyperlink r:id="rId16" w:anchor="_Toc163394484" w:history="1">
        <w:r>
          <w:rPr>
            <w:rStyle w:val="aa"/>
            <w:noProof/>
          </w:rPr>
          <w:t>2.3. ИНЖЕНЕРНО-ТЕХНИЧЕСКИЙ АНАЛИЗ СИСТЕМЫ ВОДОСНАБЖЕНИЯ УСТЬ-БАКЧАРСКОГО ПОСЕЛЕНИЯ</w:t>
        </w:r>
        <w:r>
          <w:rPr>
            <w:rStyle w:val="aa"/>
            <w:noProof/>
            <w:webHidden/>
          </w:rPr>
          <w:tab/>
        </w:r>
        <w:r>
          <w:rPr>
            <w:rStyle w:val="aa"/>
          </w:rPr>
          <w:fldChar w:fldCharType="begin"/>
        </w:r>
        <w:r>
          <w:rPr>
            <w:rStyle w:val="aa"/>
            <w:noProof/>
            <w:webHidden/>
          </w:rPr>
          <w:instrText xml:space="preserve"> PAGEREF _Toc163394484 \h </w:instrText>
        </w:r>
        <w:r>
          <w:rPr>
            <w:rStyle w:val="aa"/>
          </w:rPr>
        </w:r>
        <w:r>
          <w:rPr>
            <w:rStyle w:val="aa"/>
          </w:rPr>
          <w:fldChar w:fldCharType="separate"/>
        </w:r>
        <w:r>
          <w:rPr>
            <w:rStyle w:val="aa"/>
            <w:noProof/>
            <w:webHidden/>
          </w:rPr>
          <w:t>13</w:t>
        </w:r>
        <w:r>
          <w:rPr>
            <w:rStyle w:val="aa"/>
          </w:rPr>
          <w:fldChar w:fldCharType="end"/>
        </w:r>
      </w:hyperlink>
    </w:p>
    <w:p w:rsidR="005B755D" w:rsidRDefault="005B755D" w:rsidP="005B755D">
      <w:pPr>
        <w:pStyle w:val="21"/>
        <w:tabs>
          <w:tab w:val="right" w:leader="dot" w:pos="9344"/>
        </w:tabs>
        <w:ind w:left="540"/>
        <w:rPr>
          <w:noProof/>
        </w:rPr>
      </w:pPr>
      <w:hyperlink r:id="rId17" w:anchor="_Toc163394485" w:history="1">
        <w:r>
          <w:rPr>
            <w:rStyle w:val="aa"/>
            <w:noProof/>
          </w:rPr>
          <w:t>2.3.1 Структура производства и потребления услуг водоснабжения</w:t>
        </w:r>
        <w:r>
          <w:rPr>
            <w:rStyle w:val="aa"/>
            <w:noProof/>
            <w:webHidden/>
          </w:rPr>
          <w:tab/>
        </w:r>
        <w:r>
          <w:rPr>
            <w:rStyle w:val="aa"/>
          </w:rPr>
          <w:fldChar w:fldCharType="begin"/>
        </w:r>
        <w:r>
          <w:rPr>
            <w:rStyle w:val="aa"/>
            <w:noProof/>
            <w:webHidden/>
          </w:rPr>
          <w:instrText xml:space="preserve"> PAGEREF _Toc163394485 \h </w:instrText>
        </w:r>
        <w:r>
          <w:rPr>
            <w:rStyle w:val="aa"/>
          </w:rPr>
        </w:r>
        <w:r>
          <w:rPr>
            <w:rStyle w:val="aa"/>
          </w:rPr>
          <w:fldChar w:fldCharType="separate"/>
        </w:r>
        <w:r>
          <w:rPr>
            <w:rStyle w:val="aa"/>
            <w:noProof/>
            <w:webHidden/>
          </w:rPr>
          <w:t>13</w:t>
        </w:r>
        <w:r>
          <w:rPr>
            <w:rStyle w:val="aa"/>
          </w:rPr>
          <w:fldChar w:fldCharType="end"/>
        </w:r>
      </w:hyperlink>
    </w:p>
    <w:p w:rsidR="005B755D" w:rsidRDefault="005B755D" w:rsidP="005B755D">
      <w:pPr>
        <w:pStyle w:val="31"/>
        <w:rPr>
          <w:noProof/>
        </w:rPr>
      </w:pPr>
      <w:hyperlink r:id="rId18" w:anchor="_Toc163394486" w:history="1">
        <w:r>
          <w:rPr>
            <w:rStyle w:val="aa"/>
            <w:noProof/>
          </w:rPr>
          <w:t>2.3.2. Оценка технического состояния системы водоснабжения</w:t>
        </w:r>
        <w:r>
          <w:rPr>
            <w:rStyle w:val="aa"/>
            <w:noProof/>
            <w:webHidden/>
          </w:rPr>
          <w:tab/>
        </w:r>
        <w:r>
          <w:rPr>
            <w:rStyle w:val="aa"/>
          </w:rPr>
          <w:fldChar w:fldCharType="begin"/>
        </w:r>
        <w:r>
          <w:rPr>
            <w:rStyle w:val="aa"/>
            <w:noProof/>
            <w:webHidden/>
          </w:rPr>
          <w:instrText xml:space="preserve"> PAGEREF _Toc163394486 \h </w:instrText>
        </w:r>
        <w:r>
          <w:rPr>
            <w:rStyle w:val="aa"/>
          </w:rPr>
        </w:r>
        <w:r>
          <w:rPr>
            <w:rStyle w:val="aa"/>
          </w:rPr>
          <w:fldChar w:fldCharType="separate"/>
        </w:r>
        <w:r>
          <w:rPr>
            <w:rStyle w:val="aa"/>
            <w:noProof/>
            <w:webHidden/>
          </w:rPr>
          <w:t>14</w:t>
        </w:r>
        <w:r>
          <w:rPr>
            <w:rStyle w:val="aa"/>
          </w:rPr>
          <w:fldChar w:fldCharType="end"/>
        </w:r>
      </w:hyperlink>
    </w:p>
    <w:p w:rsidR="005B755D" w:rsidRDefault="005B755D" w:rsidP="005B755D">
      <w:pPr>
        <w:pStyle w:val="31"/>
        <w:rPr>
          <w:noProof/>
        </w:rPr>
      </w:pPr>
      <w:hyperlink r:id="rId19" w:anchor="_Toc163394487" w:history="1">
        <w:r>
          <w:rPr>
            <w:rStyle w:val="aa"/>
            <w:noProof/>
          </w:rPr>
          <w:t>2.3.3. Характеристика систем водоснабжения населенных пунктов Усть-Бакчарского поселения</w:t>
        </w:r>
        <w:r>
          <w:rPr>
            <w:rStyle w:val="aa"/>
            <w:noProof/>
            <w:webHidden/>
          </w:rPr>
          <w:tab/>
        </w:r>
        <w:r>
          <w:rPr>
            <w:rStyle w:val="aa"/>
          </w:rPr>
          <w:fldChar w:fldCharType="begin"/>
        </w:r>
        <w:r>
          <w:rPr>
            <w:rStyle w:val="aa"/>
            <w:noProof/>
            <w:webHidden/>
          </w:rPr>
          <w:instrText xml:space="preserve"> PAGEREF _Toc163394487 \h </w:instrText>
        </w:r>
        <w:r>
          <w:rPr>
            <w:rStyle w:val="aa"/>
          </w:rPr>
        </w:r>
        <w:r>
          <w:rPr>
            <w:rStyle w:val="aa"/>
          </w:rPr>
          <w:fldChar w:fldCharType="separate"/>
        </w:r>
        <w:r>
          <w:rPr>
            <w:rStyle w:val="aa"/>
            <w:noProof/>
            <w:webHidden/>
          </w:rPr>
          <w:t>14</w:t>
        </w:r>
        <w:r>
          <w:rPr>
            <w:rStyle w:val="aa"/>
          </w:rPr>
          <w:fldChar w:fldCharType="end"/>
        </w:r>
      </w:hyperlink>
    </w:p>
    <w:p w:rsidR="005B755D" w:rsidRDefault="005B755D" w:rsidP="005B755D">
      <w:pPr>
        <w:pStyle w:val="31"/>
        <w:rPr>
          <w:noProof/>
        </w:rPr>
      </w:pPr>
      <w:hyperlink r:id="rId20" w:anchor="_Toc163394488" w:history="1">
        <w:r>
          <w:rPr>
            <w:rStyle w:val="aa"/>
            <w:noProof/>
          </w:rPr>
          <w:t>2.3.4. Экономический анализ структуры издержек</w:t>
        </w:r>
        <w:r>
          <w:rPr>
            <w:rStyle w:val="aa"/>
            <w:noProof/>
            <w:webHidden/>
          </w:rPr>
          <w:tab/>
        </w:r>
        <w:r>
          <w:rPr>
            <w:rStyle w:val="aa"/>
          </w:rPr>
          <w:fldChar w:fldCharType="begin"/>
        </w:r>
        <w:r>
          <w:rPr>
            <w:rStyle w:val="aa"/>
            <w:noProof/>
            <w:webHidden/>
          </w:rPr>
          <w:instrText xml:space="preserve"> PAGEREF _Toc163394488 \h </w:instrText>
        </w:r>
        <w:r>
          <w:rPr>
            <w:rStyle w:val="aa"/>
          </w:rPr>
        </w:r>
        <w:r>
          <w:rPr>
            <w:rStyle w:val="aa"/>
          </w:rPr>
          <w:fldChar w:fldCharType="separate"/>
        </w:r>
        <w:r>
          <w:rPr>
            <w:rStyle w:val="aa"/>
            <w:noProof/>
            <w:webHidden/>
          </w:rPr>
          <w:t>15</w:t>
        </w:r>
        <w:r>
          <w:rPr>
            <w:rStyle w:val="aa"/>
          </w:rPr>
          <w:fldChar w:fldCharType="end"/>
        </w:r>
      </w:hyperlink>
    </w:p>
    <w:p w:rsidR="005B755D" w:rsidRDefault="005B755D" w:rsidP="005B755D">
      <w:pPr>
        <w:pStyle w:val="31"/>
        <w:rPr>
          <w:noProof/>
        </w:rPr>
      </w:pPr>
      <w:hyperlink r:id="rId21" w:anchor="_Toc163394489" w:history="1">
        <w:r>
          <w:rPr>
            <w:rStyle w:val="aa"/>
            <w:noProof/>
          </w:rPr>
          <w:t>2.3.5. Проблемы эксплуатации системы водоснабжения</w:t>
        </w:r>
        <w:r>
          <w:rPr>
            <w:rStyle w:val="aa"/>
            <w:noProof/>
            <w:webHidden/>
          </w:rPr>
          <w:tab/>
        </w:r>
        <w:r>
          <w:rPr>
            <w:rStyle w:val="aa"/>
          </w:rPr>
          <w:fldChar w:fldCharType="begin"/>
        </w:r>
        <w:r>
          <w:rPr>
            <w:rStyle w:val="aa"/>
            <w:noProof/>
            <w:webHidden/>
          </w:rPr>
          <w:instrText xml:space="preserve"> PAGEREF _Toc163394489 \h </w:instrText>
        </w:r>
        <w:r>
          <w:rPr>
            <w:rStyle w:val="aa"/>
          </w:rPr>
        </w:r>
        <w:r>
          <w:rPr>
            <w:rStyle w:val="aa"/>
          </w:rPr>
          <w:fldChar w:fldCharType="separate"/>
        </w:r>
        <w:r>
          <w:rPr>
            <w:rStyle w:val="aa"/>
            <w:noProof/>
            <w:webHidden/>
          </w:rPr>
          <w:t>17</w:t>
        </w:r>
        <w:r>
          <w:rPr>
            <w:rStyle w:val="aa"/>
          </w:rPr>
          <w:fldChar w:fldCharType="end"/>
        </w:r>
      </w:hyperlink>
    </w:p>
    <w:p w:rsidR="005B755D" w:rsidRDefault="005B755D" w:rsidP="005B755D">
      <w:pPr>
        <w:pStyle w:val="31"/>
        <w:rPr>
          <w:noProof/>
        </w:rPr>
      </w:pPr>
      <w:hyperlink r:id="rId22" w:anchor="_Toc163394490" w:history="1">
        <w:r>
          <w:rPr>
            <w:rStyle w:val="aa"/>
            <w:noProof/>
          </w:rPr>
          <w:t>Усть-Бакчарского поселения</w:t>
        </w:r>
        <w:r>
          <w:rPr>
            <w:rStyle w:val="aa"/>
            <w:noProof/>
            <w:webHidden/>
          </w:rPr>
          <w:tab/>
        </w:r>
        <w:r>
          <w:rPr>
            <w:rStyle w:val="aa"/>
          </w:rPr>
          <w:fldChar w:fldCharType="begin"/>
        </w:r>
        <w:r>
          <w:rPr>
            <w:rStyle w:val="aa"/>
            <w:noProof/>
            <w:webHidden/>
          </w:rPr>
          <w:instrText xml:space="preserve"> PAGEREF _Toc163394490 \h </w:instrText>
        </w:r>
        <w:r>
          <w:rPr>
            <w:rStyle w:val="aa"/>
          </w:rPr>
        </w:r>
        <w:r>
          <w:rPr>
            <w:rStyle w:val="aa"/>
          </w:rPr>
          <w:fldChar w:fldCharType="separate"/>
        </w:r>
        <w:r>
          <w:rPr>
            <w:rStyle w:val="aa"/>
            <w:noProof/>
            <w:webHidden/>
          </w:rPr>
          <w:t>17</w:t>
        </w:r>
        <w:r>
          <w:rPr>
            <w:rStyle w:val="aa"/>
          </w:rPr>
          <w:fldChar w:fldCharType="end"/>
        </w:r>
      </w:hyperlink>
    </w:p>
    <w:p w:rsidR="005B755D" w:rsidRDefault="005B755D" w:rsidP="005B755D">
      <w:pPr>
        <w:pStyle w:val="11"/>
        <w:rPr>
          <w:noProof/>
        </w:rPr>
      </w:pPr>
      <w:hyperlink r:id="rId23" w:anchor="_Toc163394491" w:history="1">
        <w:r>
          <w:rPr>
            <w:rStyle w:val="aa"/>
            <w:noProof/>
          </w:rPr>
          <w:t>3. МОДЕРНИЗАЦИЯ СИСТЕМЫ ТЕПЛОСНАБЖЕНИЯ УСТЬ-БАКЧАРСКОГО ПОСЕЛЕНИЯ</w:t>
        </w:r>
        <w:r>
          <w:rPr>
            <w:rStyle w:val="aa"/>
            <w:noProof/>
            <w:webHidden/>
          </w:rPr>
          <w:tab/>
        </w:r>
        <w:r>
          <w:rPr>
            <w:rStyle w:val="aa"/>
          </w:rPr>
          <w:fldChar w:fldCharType="begin"/>
        </w:r>
        <w:r>
          <w:rPr>
            <w:rStyle w:val="aa"/>
            <w:noProof/>
            <w:webHidden/>
          </w:rPr>
          <w:instrText xml:space="preserve"> PAGEREF _Toc163394491 \h </w:instrText>
        </w:r>
        <w:r>
          <w:rPr>
            <w:rStyle w:val="aa"/>
          </w:rPr>
        </w:r>
        <w:r>
          <w:rPr>
            <w:rStyle w:val="aa"/>
          </w:rPr>
          <w:fldChar w:fldCharType="separate"/>
        </w:r>
        <w:r>
          <w:rPr>
            <w:rStyle w:val="aa"/>
            <w:noProof/>
            <w:webHidden/>
          </w:rPr>
          <w:t>19</w:t>
        </w:r>
        <w:r>
          <w:rPr>
            <w:rStyle w:val="aa"/>
          </w:rPr>
          <w:fldChar w:fldCharType="end"/>
        </w:r>
      </w:hyperlink>
    </w:p>
    <w:p w:rsidR="005B755D" w:rsidRDefault="005B755D" w:rsidP="005B755D">
      <w:pPr>
        <w:pStyle w:val="31"/>
        <w:rPr>
          <w:noProof/>
        </w:rPr>
      </w:pPr>
      <w:hyperlink r:id="rId24" w:anchor="_Toc163394492" w:history="1">
        <w:r>
          <w:rPr>
            <w:rStyle w:val="aa"/>
            <w:noProof/>
          </w:rPr>
          <w:t>3.1. ЦЕЛЕВЫЕ УСТАНОВКИ И ЗАДАЧИ</w:t>
        </w:r>
        <w:r>
          <w:rPr>
            <w:rStyle w:val="aa"/>
            <w:noProof/>
            <w:webHidden/>
          </w:rPr>
          <w:tab/>
        </w:r>
        <w:r>
          <w:rPr>
            <w:rStyle w:val="aa"/>
          </w:rPr>
          <w:fldChar w:fldCharType="begin"/>
        </w:r>
        <w:r>
          <w:rPr>
            <w:rStyle w:val="aa"/>
            <w:noProof/>
            <w:webHidden/>
          </w:rPr>
          <w:instrText xml:space="preserve"> PAGEREF _Toc163394492 \h </w:instrText>
        </w:r>
        <w:r>
          <w:rPr>
            <w:rStyle w:val="aa"/>
          </w:rPr>
        </w:r>
        <w:r>
          <w:rPr>
            <w:rStyle w:val="aa"/>
          </w:rPr>
          <w:fldChar w:fldCharType="separate"/>
        </w:r>
        <w:r>
          <w:rPr>
            <w:rStyle w:val="aa"/>
            <w:noProof/>
            <w:webHidden/>
          </w:rPr>
          <w:t>19</w:t>
        </w:r>
        <w:r>
          <w:rPr>
            <w:rStyle w:val="aa"/>
          </w:rPr>
          <w:fldChar w:fldCharType="end"/>
        </w:r>
      </w:hyperlink>
    </w:p>
    <w:p w:rsidR="005B755D" w:rsidRDefault="005B755D" w:rsidP="005B755D">
      <w:pPr>
        <w:pStyle w:val="31"/>
        <w:rPr>
          <w:noProof/>
        </w:rPr>
      </w:pPr>
      <w:hyperlink r:id="rId25" w:anchor="_Toc163394493" w:history="1">
        <w:r>
          <w:rPr>
            <w:rStyle w:val="aa"/>
            <w:noProof/>
          </w:rPr>
          <w:t>3.2. ОСНОВНЫЕ НАПРАВЛЕНИЯ МОДЕРНИЗАЦИИ СИСТЕМЫ ТЕПЛОСНАБЖЕНИЯ</w:t>
        </w:r>
        <w:r>
          <w:rPr>
            <w:rStyle w:val="aa"/>
            <w:noProof/>
            <w:webHidden/>
          </w:rPr>
          <w:tab/>
        </w:r>
        <w:r>
          <w:rPr>
            <w:rStyle w:val="aa"/>
          </w:rPr>
          <w:fldChar w:fldCharType="begin"/>
        </w:r>
        <w:r>
          <w:rPr>
            <w:rStyle w:val="aa"/>
            <w:noProof/>
            <w:webHidden/>
          </w:rPr>
          <w:instrText xml:space="preserve"> PAGEREF _Toc163394493 \h </w:instrText>
        </w:r>
        <w:r>
          <w:rPr>
            <w:rStyle w:val="aa"/>
          </w:rPr>
        </w:r>
        <w:r>
          <w:rPr>
            <w:rStyle w:val="aa"/>
          </w:rPr>
          <w:fldChar w:fldCharType="separate"/>
        </w:r>
        <w:r>
          <w:rPr>
            <w:rStyle w:val="aa"/>
            <w:noProof/>
            <w:webHidden/>
          </w:rPr>
          <w:t>20</w:t>
        </w:r>
        <w:r>
          <w:rPr>
            <w:rStyle w:val="aa"/>
          </w:rPr>
          <w:fldChar w:fldCharType="end"/>
        </w:r>
      </w:hyperlink>
    </w:p>
    <w:p w:rsidR="005B755D" w:rsidRDefault="005B755D" w:rsidP="005B755D">
      <w:pPr>
        <w:pStyle w:val="31"/>
        <w:rPr>
          <w:noProof/>
        </w:rPr>
      </w:pPr>
      <w:hyperlink r:id="rId26" w:anchor="_Toc163394494" w:history="1">
        <w:r>
          <w:rPr>
            <w:rStyle w:val="aa"/>
            <w:noProof/>
          </w:rPr>
          <w:t>3.3 ТЕХНИЧЕСКИЕ МЕРОПРИЯТИЯ</w:t>
        </w:r>
        <w:r>
          <w:rPr>
            <w:rStyle w:val="aa"/>
            <w:noProof/>
            <w:webHidden/>
          </w:rPr>
          <w:tab/>
        </w:r>
        <w:r>
          <w:rPr>
            <w:rStyle w:val="aa"/>
          </w:rPr>
          <w:fldChar w:fldCharType="begin"/>
        </w:r>
        <w:r>
          <w:rPr>
            <w:rStyle w:val="aa"/>
            <w:noProof/>
            <w:webHidden/>
          </w:rPr>
          <w:instrText xml:space="preserve"> PAGEREF _Toc163394494 \h </w:instrText>
        </w:r>
        <w:r>
          <w:rPr>
            <w:rStyle w:val="aa"/>
          </w:rPr>
        </w:r>
        <w:r>
          <w:rPr>
            <w:rStyle w:val="aa"/>
          </w:rPr>
          <w:fldChar w:fldCharType="separate"/>
        </w:r>
        <w:r>
          <w:rPr>
            <w:rStyle w:val="aa"/>
            <w:noProof/>
            <w:webHidden/>
          </w:rPr>
          <w:t>22</w:t>
        </w:r>
        <w:r>
          <w:rPr>
            <w:rStyle w:val="aa"/>
          </w:rPr>
          <w:fldChar w:fldCharType="end"/>
        </w:r>
      </w:hyperlink>
    </w:p>
    <w:p w:rsidR="005B755D" w:rsidRDefault="005B755D" w:rsidP="005B755D">
      <w:pPr>
        <w:pStyle w:val="11"/>
        <w:rPr>
          <w:noProof/>
        </w:rPr>
      </w:pPr>
      <w:hyperlink r:id="rId27" w:anchor="_Toc163394495" w:history="1">
        <w:r>
          <w:rPr>
            <w:rStyle w:val="aa"/>
            <w:noProof/>
          </w:rPr>
          <w:t>3.4. ОЦЕНКА ЭФФЕКТИВНОСТИ ПРОГРАММНЫХ МЕРОПРИЯТИЙ</w:t>
        </w:r>
        <w:r>
          <w:rPr>
            <w:rStyle w:val="aa"/>
            <w:noProof/>
            <w:webHidden/>
          </w:rPr>
          <w:tab/>
        </w:r>
        <w:r>
          <w:rPr>
            <w:rStyle w:val="aa"/>
          </w:rPr>
          <w:fldChar w:fldCharType="begin"/>
        </w:r>
        <w:r>
          <w:rPr>
            <w:rStyle w:val="aa"/>
            <w:noProof/>
            <w:webHidden/>
          </w:rPr>
          <w:instrText xml:space="preserve"> PAGEREF _Toc163394495 \h </w:instrText>
        </w:r>
        <w:r>
          <w:rPr>
            <w:rStyle w:val="aa"/>
          </w:rPr>
        </w:r>
        <w:r>
          <w:rPr>
            <w:rStyle w:val="aa"/>
          </w:rPr>
          <w:fldChar w:fldCharType="separate"/>
        </w:r>
        <w:r>
          <w:rPr>
            <w:rStyle w:val="aa"/>
            <w:noProof/>
            <w:webHidden/>
          </w:rPr>
          <w:t>28</w:t>
        </w:r>
        <w:r>
          <w:rPr>
            <w:rStyle w:val="aa"/>
          </w:rPr>
          <w:fldChar w:fldCharType="end"/>
        </w:r>
      </w:hyperlink>
    </w:p>
    <w:p w:rsidR="005B755D" w:rsidRDefault="005B755D" w:rsidP="005B755D">
      <w:pPr>
        <w:pStyle w:val="11"/>
        <w:rPr>
          <w:noProof/>
        </w:rPr>
      </w:pPr>
      <w:hyperlink r:id="rId28" w:anchor="_Toc163394496" w:history="1">
        <w:r>
          <w:rPr>
            <w:rStyle w:val="aa"/>
            <w:noProof/>
          </w:rPr>
          <w:t>3.5. ИНВЕСТИЦИОННАЯ СТРАТЕГИЯ</w:t>
        </w:r>
        <w:r>
          <w:rPr>
            <w:rStyle w:val="aa"/>
            <w:noProof/>
            <w:webHidden/>
          </w:rPr>
          <w:tab/>
        </w:r>
        <w:r>
          <w:rPr>
            <w:rStyle w:val="aa"/>
          </w:rPr>
          <w:fldChar w:fldCharType="begin"/>
        </w:r>
        <w:r>
          <w:rPr>
            <w:rStyle w:val="aa"/>
            <w:noProof/>
            <w:webHidden/>
          </w:rPr>
          <w:instrText xml:space="preserve"> PAGEREF _Toc163394496 \h </w:instrText>
        </w:r>
        <w:r>
          <w:rPr>
            <w:rStyle w:val="aa"/>
          </w:rPr>
        </w:r>
        <w:r>
          <w:rPr>
            <w:rStyle w:val="aa"/>
          </w:rPr>
          <w:fldChar w:fldCharType="separate"/>
        </w:r>
        <w:r>
          <w:rPr>
            <w:rStyle w:val="aa"/>
            <w:noProof/>
            <w:webHidden/>
          </w:rPr>
          <w:t>30</w:t>
        </w:r>
        <w:r>
          <w:rPr>
            <w:rStyle w:val="aa"/>
          </w:rPr>
          <w:fldChar w:fldCharType="end"/>
        </w:r>
      </w:hyperlink>
    </w:p>
    <w:p w:rsidR="005B755D" w:rsidRDefault="005B755D" w:rsidP="005B755D">
      <w:pPr>
        <w:pStyle w:val="11"/>
        <w:rPr>
          <w:noProof/>
        </w:rPr>
      </w:pPr>
      <w:hyperlink r:id="rId29" w:anchor="_Toc163394497" w:history="1">
        <w:r>
          <w:rPr>
            <w:rStyle w:val="aa"/>
            <w:noProof/>
          </w:rPr>
          <w:t>4. МОДЕРНИЗАЦИЯ СИСТЕМЫ ВОДОСНАБЖЕНИЯ УСТЬ-БАКЧАРСКОГО ПОСЕЛЕНИЯ</w:t>
        </w:r>
        <w:r>
          <w:rPr>
            <w:rStyle w:val="aa"/>
            <w:noProof/>
            <w:webHidden/>
          </w:rPr>
          <w:tab/>
        </w:r>
        <w:r>
          <w:rPr>
            <w:rStyle w:val="aa"/>
          </w:rPr>
          <w:fldChar w:fldCharType="begin"/>
        </w:r>
        <w:r>
          <w:rPr>
            <w:rStyle w:val="aa"/>
            <w:noProof/>
            <w:webHidden/>
          </w:rPr>
          <w:instrText xml:space="preserve"> PAGEREF _Toc163394497 \h </w:instrText>
        </w:r>
        <w:r>
          <w:rPr>
            <w:rStyle w:val="aa"/>
          </w:rPr>
        </w:r>
        <w:r>
          <w:rPr>
            <w:rStyle w:val="aa"/>
          </w:rPr>
          <w:fldChar w:fldCharType="separate"/>
        </w:r>
        <w:r>
          <w:rPr>
            <w:rStyle w:val="aa"/>
            <w:noProof/>
            <w:webHidden/>
          </w:rPr>
          <w:t>32</w:t>
        </w:r>
        <w:r>
          <w:rPr>
            <w:rStyle w:val="aa"/>
          </w:rPr>
          <w:fldChar w:fldCharType="end"/>
        </w:r>
      </w:hyperlink>
    </w:p>
    <w:p w:rsidR="005B755D" w:rsidRDefault="005B755D" w:rsidP="005B755D">
      <w:pPr>
        <w:pStyle w:val="31"/>
        <w:rPr>
          <w:noProof/>
        </w:rPr>
      </w:pPr>
      <w:hyperlink r:id="rId30" w:anchor="_Toc163394498" w:history="1">
        <w:r>
          <w:rPr>
            <w:rStyle w:val="aa"/>
            <w:noProof/>
          </w:rPr>
          <w:t>4.1 ЦЕЛЕВЫЕ УСТАНОВКИ И ЗАДАЧИ</w:t>
        </w:r>
        <w:r>
          <w:rPr>
            <w:rStyle w:val="aa"/>
            <w:noProof/>
            <w:webHidden/>
          </w:rPr>
          <w:tab/>
        </w:r>
        <w:r>
          <w:rPr>
            <w:rStyle w:val="aa"/>
          </w:rPr>
          <w:fldChar w:fldCharType="begin"/>
        </w:r>
        <w:r>
          <w:rPr>
            <w:rStyle w:val="aa"/>
            <w:noProof/>
            <w:webHidden/>
          </w:rPr>
          <w:instrText xml:space="preserve"> PAGEREF _Toc163394498 \h </w:instrText>
        </w:r>
        <w:r>
          <w:rPr>
            <w:rStyle w:val="aa"/>
          </w:rPr>
        </w:r>
        <w:r>
          <w:rPr>
            <w:rStyle w:val="aa"/>
          </w:rPr>
          <w:fldChar w:fldCharType="separate"/>
        </w:r>
        <w:r>
          <w:rPr>
            <w:rStyle w:val="aa"/>
            <w:noProof/>
            <w:webHidden/>
          </w:rPr>
          <w:t>32</w:t>
        </w:r>
        <w:r>
          <w:rPr>
            <w:rStyle w:val="aa"/>
          </w:rPr>
          <w:fldChar w:fldCharType="end"/>
        </w:r>
      </w:hyperlink>
    </w:p>
    <w:p w:rsidR="005B755D" w:rsidRDefault="005B755D" w:rsidP="005B755D">
      <w:pPr>
        <w:pStyle w:val="31"/>
        <w:rPr>
          <w:noProof/>
        </w:rPr>
      </w:pPr>
      <w:hyperlink r:id="rId31" w:anchor="_Toc163394499" w:history="1">
        <w:r>
          <w:rPr>
            <w:rStyle w:val="aa"/>
            <w:noProof/>
          </w:rPr>
          <w:t>4.2 ТЕХНИЧЕСКИЕ МЕРОПРИЯТИЯ</w:t>
        </w:r>
        <w:r>
          <w:rPr>
            <w:rStyle w:val="aa"/>
            <w:noProof/>
            <w:webHidden/>
          </w:rPr>
          <w:tab/>
        </w:r>
        <w:r>
          <w:rPr>
            <w:rStyle w:val="aa"/>
          </w:rPr>
          <w:fldChar w:fldCharType="begin"/>
        </w:r>
        <w:r>
          <w:rPr>
            <w:rStyle w:val="aa"/>
            <w:noProof/>
            <w:webHidden/>
          </w:rPr>
          <w:instrText xml:space="preserve"> PAGEREF _Toc163394499 \h </w:instrText>
        </w:r>
        <w:r>
          <w:rPr>
            <w:rStyle w:val="aa"/>
          </w:rPr>
        </w:r>
        <w:r>
          <w:rPr>
            <w:rStyle w:val="aa"/>
          </w:rPr>
          <w:fldChar w:fldCharType="separate"/>
        </w:r>
        <w:r>
          <w:rPr>
            <w:rStyle w:val="aa"/>
            <w:noProof/>
            <w:webHidden/>
          </w:rPr>
          <w:t>32</w:t>
        </w:r>
        <w:r>
          <w:rPr>
            <w:rStyle w:val="aa"/>
          </w:rPr>
          <w:fldChar w:fldCharType="end"/>
        </w:r>
      </w:hyperlink>
    </w:p>
    <w:p w:rsidR="005B755D" w:rsidRDefault="005B755D" w:rsidP="005B755D">
      <w:pPr>
        <w:pStyle w:val="31"/>
        <w:rPr>
          <w:noProof/>
        </w:rPr>
      </w:pPr>
      <w:hyperlink r:id="rId32" w:anchor="_Toc163394500" w:history="1">
        <w:r>
          <w:rPr>
            <w:rStyle w:val="aa"/>
            <w:noProof/>
          </w:rPr>
          <w:t>4.3 ЗАТРАТЫ НА МОДЕРНИЗАЦИЮ СИСТЕМЫ ВОДОСНАБЖЕНИЯ УСТЬ-БАКЧАРСКОГО  СЕЛЬСКОГО ПОСЕЛЕНИЯ</w:t>
        </w:r>
        <w:r>
          <w:rPr>
            <w:rStyle w:val="aa"/>
            <w:noProof/>
            <w:webHidden/>
          </w:rPr>
          <w:tab/>
        </w:r>
        <w:r>
          <w:rPr>
            <w:rStyle w:val="aa"/>
          </w:rPr>
          <w:fldChar w:fldCharType="begin"/>
        </w:r>
        <w:r>
          <w:rPr>
            <w:rStyle w:val="aa"/>
            <w:noProof/>
            <w:webHidden/>
          </w:rPr>
          <w:instrText xml:space="preserve"> PAGEREF _Toc163394500 \h </w:instrText>
        </w:r>
        <w:r>
          <w:rPr>
            <w:rStyle w:val="aa"/>
          </w:rPr>
        </w:r>
        <w:r>
          <w:rPr>
            <w:rStyle w:val="aa"/>
          </w:rPr>
          <w:fldChar w:fldCharType="separate"/>
        </w:r>
        <w:r>
          <w:rPr>
            <w:rStyle w:val="aa"/>
            <w:noProof/>
            <w:webHidden/>
          </w:rPr>
          <w:t>33</w:t>
        </w:r>
        <w:r>
          <w:rPr>
            <w:rStyle w:val="aa"/>
          </w:rPr>
          <w:fldChar w:fldCharType="end"/>
        </w:r>
      </w:hyperlink>
    </w:p>
    <w:p w:rsidR="005B755D" w:rsidRDefault="005B755D" w:rsidP="005B755D">
      <w:pPr>
        <w:pStyle w:val="31"/>
        <w:rPr>
          <w:noProof/>
        </w:rPr>
      </w:pPr>
      <w:hyperlink r:id="rId33" w:anchor="_Toc163394501" w:history="1">
        <w:r>
          <w:rPr>
            <w:rStyle w:val="aa"/>
            <w:noProof/>
          </w:rPr>
          <w:t>4.4. ЭФФЕКТЫ ОТ РЕАЛИЗАЦИИ МЕРОПРИЯТИЙ</w:t>
        </w:r>
        <w:r>
          <w:rPr>
            <w:rStyle w:val="aa"/>
            <w:noProof/>
            <w:webHidden/>
          </w:rPr>
          <w:tab/>
        </w:r>
        <w:r>
          <w:rPr>
            <w:rStyle w:val="aa"/>
          </w:rPr>
          <w:fldChar w:fldCharType="begin"/>
        </w:r>
        <w:r>
          <w:rPr>
            <w:rStyle w:val="aa"/>
            <w:noProof/>
            <w:webHidden/>
          </w:rPr>
          <w:instrText xml:space="preserve"> PAGEREF _Toc163394501 \h </w:instrText>
        </w:r>
        <w:r>
          <w:rPr>
            <w:rStyle w:val="aa"/>
          </w:rPr>
        </w:r>
        <w:r>
          <w:rPr>
            <w:rStyle w:val="aa"/>
          </w:rPr>
          <w:fldChar w:fldCharType="separate"/>
        </w:r>
        <w:r>
          <w:rPr>
            <w:rStyle w:val="aa"/>
            <w:noProof/>
            <w:webHidden/>
          </w:rPr>
          <w:t>33</w:t>
        </w:r>
        <w:r>
          <w:rPr>
            <w:rStyle w:val="aa"/>
          </w:rPr>
          <w:fldChar w:fldCharType="end"/>
        </w:r>
      </w:hyperlink>
    </w:p>
    <w:p w:rsidR="005B755D" w:rsidRDefault="005B755D" w:rsidP="005B755D">
      <w:pPr>
        <w:pStyle w:val="31"/>
        <w:rPr>
          <w:noProof/>
        </w:rPr>
      </w:pPr>
      <w:hyperlink r:id="rId34" w:anchor="_Toc163394502" w:history="1">
        <w:r>
          <w:rPr>
            <w:rStyle w:val="aa"/>
            <w:noProof/>
          </w:rPr>
          <w:t>4.5. ОЦЕНКА ЭФФЕКТИВНОСТИ ПРОГРАММНЫХ МЕРОПРИЯТИЙ</w:t>
        </w:r>
        <w:r>
          <w:rPr>
            <w:rStyle w:val="aa"/>
            <w:noProof/>
            <w:webHidden/>
          </w:rPr>
          <w:tab/>
        </w:r>
        <w:r>
          <w:rPr>
            <w:rStyle w:val="aa"/>
          </w:rPr>
          <w:fldChar w:fldCharType="begin"/>
        </w:r>
        <w:r>
          <w:rPr>
            <w:rStyle w:val="aa"/>
            <w:noProof/>
            <w:webHidden/>
          </w:rPr>
          <w:instrText xml:space="preserve"> PAGEREF _Toc163394502 \h </w:instrText>
        </w:r>
        <w:r>
          <w:rPr>
            <w:rStyle w:val="aa"/>
          </w:rPr>
        </w:r>
        <w:r>
          <w:rPr>
            <w:rStyle w:val="aa"/>
          </w:rPr>
          <w:fldChar w:fldCharType="separate"/>
        </w:r>
        <w:r>
          <w:rPr>
            <w:rStyle w:val="aa"/>
            <w:noProof/>
            <w:webHidden/>
          </w:rPr>
          <w:t>33</w:t>
        </w:r>
        <w:r>
          <w:rPr>
            <w:rStyle w:val="aa"/>
          </w:rPr>
          <w:fldChar w:fldCharType="end"/>
        </w:r>
      </w:hyperlink>
    </w:p>
    <w:p w:rsidR="005B755D" w:rsidRDefault="005B755D" w:rsidP="005B755D">
      <w:pPr>
        <w:pStyle w:val="11"/>
        <w:rPr>
          <w:noProof/>
        </w:rPr>
      </w:pPr>
      <w:hyperlink r:id="rId35" w:anchor="_Toc163394503" w:history="1">
        <w:r>
          <w:rPr>
            <w:rStyle w:val="aa"/>
            <w:noProof/>
          </w:rPr>
          <w:t>5. АНАЛИЗ СИСТЕМЫ ВЫВОЗА И УТИЛИЗАЦИИ БЫТОВЫХ ОТХОДОВ</w:t>
        </w:r>
        <w:r>
          <w:rPr>
            <w:rStyle w:val="aa"/>
            <w:noProof/>
            <w:webHidden/>
          </w:rPr>
          <w:tab/>
        </w:r>
        <w:r>
          <w:rPr>
            <w:rStyle w:val="aa"/>
          </w:rPr>
          <w:fldChar w:fldCharType="begin"/>
        </w:r>
        <w:r>
          <w:rPr>
            <w:rStyle w:val="aa"/>
            <w:noProof/>
            <w:webHidden/>
          </w:rPr>
          <w:instrText xml:space="preserve"> PAGEREF _Toc163394503 \h </w:instrText>
        </w:r>
        <w:r>
          <w:rPr>
            <w:rStyle w:val="aa"/>
          </w:rPr>
        </w:r>
        <w:r>
          <w:rPr>
            <w:rStyle w:val="aa"/>
          </w:rPr>
          <w:fldChar w:fldCharType="separate"/>
        </w:r>
        <w:r>
          <w:rPr>
            <w:rStyle w:val="aa"/>
            <w:noProof/>
            <w:webHidden/>
          </w:rPr>
          <w:t>43</w:t>
        </w:r>
        <w:r>
          <w:rPr>
            <w:rStyle w:val="aa"/>
          </w:rPr>
          <w:fldChar w:fldCharType="end"/>
        </w:r>
      </w:hyperlink>
    </w:p>
    <w:p w:rsidR="005B755D" w:rsidRDefault="005B755D" w:rsidP="005B755D">
      <w:pPr>
        <w:pStyle w:val="11"/>
        <w:rPr>
          <w:noProof/>
        </w:rPr>
      </w:pPr>
      <w:hyperlink r:id="rId36" w:anchor="_Toc163394504" w:history="1">
        <w:r>
          <w:rPr>
            <w:rStyle w:val="aa"/>
            <w:noProof/>
          </w:rPr>
          <w:t>УСТЬ-БАКЧАРСКОГО ПОСЕЛЕНИЯ</w:t>
        </w:r>
        <w:r>
          <w:rPr>
            <w:rStyle w:val="aa"/>
            <w:noProof/>
            <w:webHidden/>
          </w:rPr>
          <w:tab/>
        </w:r>
        <w:r>
          <w:rPr>
            <w:rStyle w:val="aa"/>
          </w:rPr>
          <w:fldChar w:fldCharType="begin"/>
        </w:r>
        <w:r>
          <w:rPr>
            <w:rStyle w:val="aa"/>
            <w:noProof/>
            <w:webHidden/>
          </w:rPr>
          <w:instrText xml:space="preserve"> PAGEREF _Toc163394504 \h </w:instrText>
        </w:r>
        <w:r>
          <w:rPr>
            <w:rStyle w:val="aa"/>
          </w:rPr>
        </w:r>
        <w:r>
          <w:rPr>
            <w:rStyle w:val="aa"/>
          </w:rPr>
          <w:fldChar w:fldCharType="separate"/>
        </w:r>
        <w:r>
          <w:rPr>
            <w:rStyle w:val="aa"/>
            <w:noProof/>
            <w:webHidden/>
          </w:rPr>
          <w:t>43</w:t>
        </w:r>
        <w:r>
          <w:rPr>
            <w:rStyle w:val="aa"/>
          </w:rPr>
          <w:fldChar w:fldCharType="end"/>
        </w:r>
      </w:hyperlink>
    </w:p>
    <w:p w:rsidR="005B755D" w:rsidRDefault="005B755D" w:rsidP="005B755D">
      <w:pPr>
        <w:pStyle w:val="11"/>
        <w:rPr>
          <w:noProof/>
        </w:rPr>
      </w:pPr>
      <w:hyperlink r:id="rId37" w:anchor="_Toc163394505" w:history="1">
        <w:r>
          <w:rPr>
            <w:rStyle w:val="aa"/>
            <w:noProof/>
            <w:webHidden/>
          </w:rPr>
          <w:tab/>
        </w:r>
      </w:hyperlink>
    </w:p>
    <w:p w:rsidR="005B755D" w:rsidRDefault="005B755D" w:rsidP="005B755D">
      <w:pPr>
        <w:spacing w:line="360" w:lineRule="auto"/>
        <w:jc w:val="center"/>
        <w:rPr>
          <w:b/>
        </w:rPr>
      </w:pPr>
      <w:r>
        <w:fldChar w:fldCharType="end"/>
      </w:r>
    </w:p>
    <w:p w:rsidR="005B755D" w:rsidRDefault="005B755D" w:rsidP="005B755D">
      <w:pPr>
        <w:pStyle w:val="1"/>
        <w:spacing w:line="360" w:lineRule="auto"/>
        <w:jc w:val="center"/>
        <w:rPr>
          <w:sz w:val="24"/>
        </w:rPr>
      </w:pPr>
      <w:r>
        <w:rPr>
          <w:b w:val="0"/>
          <w:bCs w:val="0"/>
        </w:rPr>
        <w:br w:type="page"/>
      </w:r>
      <w:bookmarkStart w:id="1" w:name="_Toc163394473"/>
      <w:bookmarkStart w:id="2" w:name="_Toc163219488"/>
      <w:bookmarkEnd w:id="0"/>
      <w:r>
        <w:rPr>
          <w:sz w:val="24"/>
        </w:rPr>
        <w:lastRenderedPageBreak/>
        <w:t>1. ВВЕДЕНИЕ</w:t>
      </w:r>
      <w:bookmarkEnd w:id="1"/>
      <w:bookmarkEnd w:id="2"/>
    </w:p>
    <w:p w:rsidR="005B755D" w:rsidRDefault="005B755D" w:rsidP="005B755D">
      <w:pPr>
        <w:pStyle w:val="af8"/>
        <w:rPr>
          <w:rFonts w:ascii="Times New Roman" w:hAnsi="Times New Roman"/>
        </w:rPr>
      </w:pPr>
      <w:r>
        <w:rPr>
          <w:rFonts w:ascii="Times New Roman" w:hAnsi="Times New Roman"/>
        </w:rPr>
        <w:t xml:space="preserve">Программа  комплексного  развития  систем  коммунальной  инфраструктуры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на 2011-2021 годы разработана  в  рамках  муниципальной целевой программы комплексного развития систем коммунальной инфраструктуры муниципального образования «</w:t>
      </w:r>
      <w:proofErr w:type="spellStart"/>
      <w:r>
        <w:rPr>
          <w:rFonts w:ascii="Times New Roman" w:hAnsi="Times New Roman"/>
        </w:rPr>
        <w:t>Чаинский</w:t>
      </w:r>
      <w:proofErr w:type="spellEnd"/>
      <w:r>
        <w:rPr>
          <w:rFonts w:ascii="Times New Roman" w:hAnsi="Times New Roman"/>
        </w:rPr>
        <w:t xml:space="preserve"> район» на 2007-2020 гг.</w:t>
      </w:r>
    </w:p>
    <w:p w:rsidR="005B755D" w:rsidRDefault="005B755D" w:rsidP="005B755D">
      <w:pPr>
        <w:pStyle w:val="af8"/>
        <w:rPr>
          <w:rFonts w:ascii="Times New Roman" w:hAnsi="Times New Roman"/>
        </w:rPr>
      </w:pPr>
      <w:r>
        <w:rPr>
          <w:rFonts w:ascii="Times New Roman" w:hAnsi="Times New Roman"/>
        </w:rPr>
        <w:t xml:space="preserve">Программа определяет условия и организацию действий по повышению надежности, качества и экономической доступности коммунальных услуг в </w:t>
      </w:r>
      <w:proofErr w:type="spellStart"/>
      <w:r>
        <w:rPr>
          <w:rFonts w:ascii="Times New Roman" w:hAnsi="Times New Roman"/>
        </w:rPr>
        <w:t>Усть-Бакчарском</w:t>
      </w:r>
      <w:proofErr w:type="spellEnd"/>
      <w:r>
        <w:rPr>
          <w:rFonts w:ascii="Times New Roman" w:hAnsi="Times New Roman"/>
        </w:rPr>
        <w:t xml:space="preserve">  сельском поселении </w:t>
      </w:r>
      <w:proofErr w:type="spellStart"/>
      <w:r>
        <w:rPr>
          <w:rFonts w:ascii="Times New Roman" w:hAnsi="Times New Roman"/>
        </w:rPr>
        <w:t>Чаинского</w:t>
      </w:r>
      <w:proofErr w:type="spellEnd"/>
      <w:r>
        <w:rPr>
          <w:rFonts w:ascii="Times New Roman" w:hAnsi="Times New Roman"/>
        </w:rPr>
        <w:t xml:space="preserve"> района,  модернизации сетей и оборудования, привлечения частного бизнеса и внебюджетного финансирования в коммунальную сферу.</w:t>
      </w:r>
    </w:p>
    <w:p w:rsidR="005B755D" w:rsidRDefault="005B755D" w:rsidP="005B755D">
      <w:pPr>
        <w:pStyle w:val="af8"/>
        <w:rPr>
          <w:rFonts w:ascii="Times New Roman" w:hAnsi="Times New Roman"/>
        </w:rPr>
      </w:pPr>
      <w:r>
        <w:rPr>
          <w:rFonts w:ascii="Times New Roman" w:hAnsi="Times New Roman"/>
        </w:rPr>
        <w:t xml:space="preserve">Проблемы коммунального комплекса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требующие незамедлительного решения:</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существенная дифференциация условий жизни и качества коммунального обслуживания на территории </w:t>
      </w:r>
      <w:proofErr w:type="spellStart"/>
      <w:r>
        <w:t>Чаинского</w:t>
      </w:r>
      <w:proofErr w:type="spellEnd"/>
      <w:r>
        <w:t xml:space="preserve"> района;</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низкая надежность основных фондов, ресурсная неэффективность и недостаточный масштаб замены  сетей и модернизации оборудования;</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дотационная ориентированность экономики жилищно-коммунального хозяйства (ЖКХ);</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отсутствие процедуры учета реальных доходов населения при формировании тарифов;</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недостаточная проработанность и системность технической и организационной политики, учитывающей условия различных поселений.</w:t>
      </w:r>
    </w:p>
    <w:p w:rsidR="005B755D" w:rsidRDefault="005B755D" w:rsidP="005B755D">
      <w:pPr>
        <w:pStyle w:val="af8"/>
        <w:rPr>
          <w:rFonts w:ascii="Times New Roman" w:hAnsi="Times New Roman"/>
        </w:rPr>
      </w:pPr>
      <w:r>
        <w:rPr>
          <w:rFonts w:ascii="Times New Roman" w:hAnsi="Times New Roman"/>
        </w:rPr>
        <w:t>Программа регламентирует направления и источники развития систем коммунальной инфраструктуры поселения путем формирования регулируемого рынка услуг с учетом социальных ограничений.</w:t>
      </w:r>
    </w:p>
    <w:p w:rsidR="005B755D" w:rsidRDefault="005B755D" w:rsidP="005B755D">
      <w:pPr>
        <w:pStyle w:val="af8"/>
        <w:rPr>
          <w:rFonts w:ascii="Times New Roman" w:hAnsi="Times New Roman"/>
        </w:rPr>
      </w:pPr>
      <w:r>
        <w:rPr>
          <w:rFonts w:ascii="Times New Roman" w:hAnsi="Times New Roman"/>
        </w:rPr>
        <w:t>В частности:</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разработаны предложения по приоритетным направлениям и объемам инвестиций, источникам финансирования с учетом объективных требований к замене изношенных фондов, их модернизации и строительству;</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предложены объекты ЖКХ интересные привлечения внебюджетных инвестиций;</w:t>
      </w:r>
    </w:p>
    <w:p w:rsidR="005B755D" w:rsidRDefault="005B755D" w:rsidP="005B755D">
      <w:pPr>
        <w:pStyle w:val="a"/>
        <w:numPr>
          <w:ilvl w:val="0"/>
          <w:numId w:val="2"/>
        </w:numPr>
        <w:tabs>
          <w:tab w:val="clear" w:pos="191"/>
          <w:tab w:val="num" w:pos="0"/>
          <w:tab w:val="left" w:pos="960"/>
        </w:tabs>
        <w:spacing w:line="360" w:lineRule="auto"/>
        <w:ind w:left="0"/>
        <w:jc w:val="both"/>
      </w:pPr>
      <w:r>
        <w:t xml:space="preserve"> выбран оптимальный вариант финансирования ЖКХ, обеспечивающий сбалансированность затрат ЖКХ, соответствующих стандартам качества услуг, требуемому объему инвестиций, и реальной платежеспособности населения;</w:t>
      </w:r>
    </w:p>
    <w:p w:rsidR="005B755D" w:rsidRDefault="005B755D" w:rsidP="005B755D">
      <w:pPr>
        <w:pStyle w:val="a"/>
        <w:numPr>
          <w:ilvl w:val="0"/>
          <w:numId w:val="2"/>
        </w:numPr>
        <w:tabs>
          <w:tab w:val="clear" w:pos="191"/>
          <w:tab w:val="num" w:pos="0"/>
          <w:tab w:val="left" w:pos="960"/>
        </w:tabs>
        <w:spacing w:line="360" w:lineRule="auto"/>
        <w:ind w:left="0"/>
        <w:jc w:val="both"/>
      </w:pPr>
      <w:r>
        <w:lastRenderedPageBreak/>
        <w:t xml:space="preserve"> разработана система индикаторов для анализа и планирования объема производства, источников финансирования, ресурсной эффективности производства услуг, масштабов изношенных фондов, модернизация оборудования.</w:t>
      </w:r>
    </w:p>
    <w:p w:rsidR="005B755D" w:rsidRDefault="005B755D" w:rsidP="005B755D">
      <w:pPr>
        <w:pStyle w:val="af8"/>
        <w:rPr>
          <w:rFonts w:ascii="Times New Roman" w:hAnsi="Times New Roman"/>
        </w:rPr>
      </w:pPr>
      <w:r>
        <w:rPr>
          <w:rFonts w:ascii="Times New Roman" w:hAnsi="Times New Roman"/>
        </w:rPr>
        <w:t xml:space="preserve">Большинство этих мер имеет стратегическое значение, создавая предпосылки превращения жилищно-коммунального комплекса сельского поселения                                                                  в финансово </w:t>
      </w:r>
      <w:proofErr w:type="spellStart"/>
      <w:r>
        <w:rPr>
          <w:rFonts w:ascii="Times New Roman" w:hAnsi="Times New Roman"/>
        </w:rPr>
        <w:t>самодостаточный</w:t>
      </w:r>
      <w:proofErr w:type="spellEnd"/>
      <w:r>
        <w:rPr>
          <w:rFonts w:ascii="Times New Roman" w:hAnsi="Times New Roman"/>
        </w:rPr>
        <w:t xml:space="preserve"> бизнес, решающий задачи жизнеобеспечения населенных пунктов с минимально необходимым участием бюджета.</w:t>
      </w:r>
    </w:p>
    <w:p w:rsidR="005B755D" w:rsidRDefault="005B755D" w:rsidP="005B755D">
      <w:pPr>
        <w:pStyle w:val="af8"/>
        <w:rPr>
          <w:rFonts w:ascii="Times New Roman" w:hAnsi="Times New Roman"/>
        </w:rPr>
      </w:pPr>
      <w:r>
        <w:rPr>
          <w:rFonts w:ascii="Times New Roman" w:hAnsi="Times New Roman"/>
        </w:rPr>
        <w:t xml:space="preserve">Данный раздел работы посвящен решению вопросов инженерной оптимизации коммунальной инфраструктуры и формированию пакета мероприятий программы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Приведенные описания инженерных решений и основные технико-экономические показатели являются основой для подготовки проектно-сметной документации.</w:t>
      </w:r>
    </w:p>
    <w:p w:rsidR="005B755D" w:rsidRDefault="005B755D" w:rsidP="005B755D">
      <w:pPr>
        <w:pStyle w:val="af8"/>
        <w:rPr>
          <w:rFonts w:ascii="Times New Roman" w:hAnsi="Times New Roman"/>
        </w:rPr>
      </w:pPr>
    </w:p>
    <w:p w:rsidR="005B755D" w:rsidRDefault="005B755D" w:rsidP="005B755D">
      <w:pPr>
        <w:pStyle w:val="1"/>
        <w:spacing w:before="0" w:beforeAutospacing="0" w:after="0" w:afterAutospacing="0" w:line="360" w:lineRule="auto"/>
        <w:ind w:firstLine="720"/>
        <w:jc w:val="center"/>
        <w:rPr>
          <w:sz w:val="24"/>
        </w:rPr>
      </w:pPr>
      <w:r>
        <w:rPr>
          <w:bCs w:val="0"/>
        </w:rPr>
        <w:br w:type="page"/>
      </w:r>
      <w:bookmarkStart w:id="3" w:name="_Toc163394474"/>
      <w:bookmarkStart w:id="4" w:name="_Toc154634034"/>
      <w:r>
        <w:rPr>
          <w:sz w:val="24"/>
          <w:szCs w:val="24"/>
        </w:rPr>
        <w:lastRenderedPageBreak/>
        <w:t>2. АНАЛИЗ СУЩЕСТВУЮЩЕЙ</w:t>
      </w:r>
      <w:r>
        <w:rPr>
          <w:sz w:val="24"/>
        </w:rPr>
        <w:t xml:space="preserve"> СИСТЕМЫ   ЖКХ   УСТЬ-БАКЧАРСКОГО ПОСЕЛЕНИЯ ЧАИНСКОГО РАЙОНА И ВЫЯВЛЕНИЕ ПРОБЛЕМ ФУНКЦИОНИРОВАНИЯ</w:t>
      </w:r>
      <w:bookmarkEnd w:id="3"/>
      <w:bookmarkEnd w:id="4"/>
    </w:p>
    <w:p w:rsidR="005B755D" w:rsidRDefault="005B755D" w:rsidP="005B755D">
      <w:pPr>
        <w:pStyle w:val="1"/>
        <w:spacing w:before="0" w:beforeAutospacing="0" w:after="0" w:afterAutospacing="0" w:line="360" w:lineRule="auto"/>
        <w:ind w:firstLine="720"/>
        <w:jc w:val="center"/>
        <w:rPr>
          <w:sz w:val="24"/>
        </w:rPr>
      </w:pPr>
    </w:p>
    <w:p w:rsidR="005B755D" w:rsidRDefault="005B755D" w:rsidP="005B755D">
      <w:pPr>
        <w:pStyle w:val="2"/>
        <w:spacing w:before="0" w:after="0" w:line="360" w:lineRule="auto"/>
        <w:ind w:firstLine="720"/>
        <w:jc w:val="center"/>
        <w:rPr>
          <w:rFonts w:ascii="Times New Roman" w:hAnsi="Times New Roman" w:cs="Times New Roman"/>
          <w:i w:val="0"/>
          <w:sz w:val="24"/>
          <w:szCs w:val="24"/>
        </w:rPr>
      </w:pPr>
      <w:bookmarkStart w:id="5" w:name="_Toc163394475"/>
      <w:bookmarkStart w:id="6" w:name="_Toc154634035"/>
      <w:bookmarkStart w:id="7" w:name="_Toc154565243"/>
      <w:r>
        <w:rPr>
          <w:rFonts w:ascii="Times New Roman" w:hAnsi="Times New Roman" w:cs="Times New Roman"/>
          <w:i w:val="0"/>
          <w:sz w:val="24"/>
          <w:szCs w:val="24"/>
        </w:rPr>
        <w:t>2.1. ХАРАКТЕРИСТИКА УСТЬ-БАКЧАРСКОГО ПОСЕЛЕНИЯ</w:t>
      </w:r>
      <w:bookmarkEnd w:id="5"/>
      <w:bookmarkEnd w:id="6"/>
      <w:bookmarkEnd w:id="7"/>
    </w:p>
    <w:p w:rsidR="005B755D" w:rsidRDefault="005B755D" w:rsidP="005B755D">
      <w:pPr>
        <w:pStyle w:val="af8"/>
        <w:rPr>
          <w:rFonts w:ascii="Times New Roman" w:hAnsi="Times New Roman" w:cs="Times New Roman"/>
        </w:rPr>
      </w:pPr>
    </w:p>
    <w:p w:rsidR="005B755D" w:rsidRDefault="005B755D" w:rsidP="005B755D">
      <w:pPr>
        <w:pStyle w:val="af8"/>
        <w:rPr>
          <w:rFonts w:ascii="Times New Roman" w:hAnsi="Times New Roman"/>
        </w:rPr>
      </w:pPr>
      <w:proofErr w:type="gramStart"/>
      <w:r>
        <w:rPr>
          <w:rFonts w:ascii="Times New Roman" w:hAnsi="Times New Roman"/>
        </w:rPr>
        <w:t xml:space="preserve">Территория </w:t>
      </w:r>
      <w:proofErr w:type="spellStart"/>
      <w:r>
        <w:rPr>
          <w:rFonts w:ascii="Times New Roman" w:hAnsi="Times New Roman"/>
        </w:rPr>
        <w:t>Усть-Бакчарского</w:t>
      </w:r>
      <w:proofErr w:type="spellEnd"/>
      <w:r>
        <w:rPr>
          <w:rFonts w:ascii="Times New Roman" w:hAnsi="Times New Roman"/>
        </w:rPr>
        <w:t xml:space="preserve"> поселения включает территории следующих населенных пунктов: с. Усть-Бакчар, п. Новые Ключи, с. Нижняя </w:t>
      </w:r>
      <w:proofErr w:type="spellStart"/>
      <w:r>
        <w:rPr>
          <w:rFonts w:ascii="Times New Roman" w:hAnsi="Times New Roman"/>
        </w:rPr>
        <w:t>Тига</w:t>
      </w:r>
      <w:proofErr w:type="spellEnd"/>
      <w:r>
        <w:rPr>
          <w:rFonts w:ascii="Times New Roman" w:hAnsi="Times New Roman"/>
        </w:rPr>
        <w:t xml:space="preserve">, с. Третья </w:t>
      </w:r>
      <w:proofErr w:type="spellStart"/>
      <w:r>
        <w:rPr>
          <w:rFonts w:ascii="Times New Roman" w:hAnsi="Times New Roman"/>
        </w:rPr>
        <w:t>Тига</w:t>
      </w:r>
      <w:proofErr w:type="spellEnd"/>
      <w:r>
        <w:rPr>
          <w:rFonts w:ascii="Times New Roman" w:hAnsi="Times New Roman"/>
        </w:rPr>
        <w:t xml:space="preserve">, д. Мостовая, с. </w:t>
      </w:r>
      <w:proofErr w:type="spellStart"/>
      <w:r>
        <w:rPr>
          <w:rFonts w:ascii="Times New Roman" w:hAnsi="Times New Roman"/>
        </w:rPr>
        <w:t>Гореловка</w:t>
      </w:r>
      <w:proofErr w:type="spellEnd"/>
      <w:r>
        <w:rPr>
          <w:rFonts w:ascii="Times New Roman" w:hAnsi="Times New Roman"/>
        </w:rPr>
        <w:t xml:space="preserve">, с. Лось-Гора, с. </w:t>
      </w:r>
      <w:proofErr w:type="spellStart"/>
      <w:r>
        <w:rPr>
          <w:rFonts w:ascii="Times New Roman" w:hAnsi="Times New Roman"/>
        </w:rPr>
        <w:t>Бундюр</w:t>
      </w:r>
      <w:proofErr w:type="spellEnd"/>
      <w:r>
        <w:rPr>
          <w:rFonts w:ascii="Times New Roman" w:hAnsi="Times New Roman"/>
        </w:rPr>
        <w:t xml:space="preserve">, д. Черемхово, с. Весёлое, с. </w:t>
      </w:r>
      <w:proofErr w:type="spellStart"/>
      <w:r>
        <w:rPr>
          <w:rFonts w:ascii="Times New Roman" w:hAnsi="Times New Roman"/>
        </w:rPr>
        <w:t>Варгатёр</w:t>
      </w:r>
      <w:proofErr w:type="spellEnd"/>
      <w:r>
        <w:rPr>
          <w:rFonts w:ascii="Times New Roman" w:hAnsi="Times New Roman"/>
        </w:rPr>
        <w:t xml:space="preserve">, с. </w:t>
      </w:r>
      <w:proofErr w:type="spellStart"/>
      <w:r>
        <w:rPr>
          <w:rFonts w:ascii="Times New Roman" w:hAnsi="Times New Roman"/>
        </w:rPr>
        <w:t>Стрельниково</w:t>
      </w:r>
      <w:proofErr w:type="spellEnd"/>
      <w:r>
        <w:rPr>
          <w:rFonts w:ascii="Times New Roman" w:hAnsi="Times New Roman"/>
        </w:rPr>
        <w:t>, п. Лесоучасток Чая.</w:t>
      </w:r>
      <w:proofErr w:type="gramEnd"/>
    </w:p>
    <w:p w:rsidR="005B755D" w:rsidRDefault="005B755D" w:rsidP="005B755D">
      <w:pPr>
        <w:pStyle w:val="af8"/>
        <w:rPr>
          <w:rFonts w:ascii="Times New Roman" w:hAnsi="Times New Roman"/>
        </w:rPr>
      </w:pPr>
      <w:r>
        <w:rPr>
          <w:rFonts w:ascii="Times New Roman" w:hAnsi="Times New Roman"/>
        </w:rPr>
        <w:t xml:space="preserve">Административным центром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является село Усть-Бакчар.</w:t>
      </w:r>
    </w:p>
    <w:p w:rsidR="005B755D" w:rsidRDefault="005B755D" w:rsidP="005B755D">
      <w:pPr>
        <w:pStyle w:val="100"/>
        <w:jc w:val="right"/>
        <w:rPr>
          <w:rFonts w:ascii="Times New Roman" w:hAnsi="Times New Roman"/>
          <w:sz w:val="24"/>
        </w:rPr>
      </w:pPr>
      <w:r>
        <w:rPr>
          <w:rFonts w:ascii="Times New Roman" w:hAnsi="Times New Roman"/>
          <w:sz w:val="24"/>
        </w:rPr>
        <w:t>Таблица 2.1</w:t>
      </w:r>
    </w:p>
    <w:p w:rsidR="005B755D" w:rsidRDefault="005B755D" w:rsidP="005B755D">
      <w:pPr>
        <w:pStyle w:val="100"/>
        <w:jc w:val="center"/>
        <w:rPr>
          <w:rFonts w:ascii="Times New Roman" w:hAnsi="Times New Roman"/>
          <w:b/>
          <w:sz w:val="24"/>
        </w:rPr>
      </w:pPr>
      <w:r>
        <w:rPr>
          <w:rFonts w:ascii="Times New Roman" w:hAnsi="Times New Roman"/>
          <w:b/>
          <w:sz w:val="24"/>
        </w:rPr>
        <w:t xml:space="preserve">Численность населения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w:t>
      </w:r>
    </w:p>
    <w:p w:rsidR="005B755D" w:rsidRDefault="005B755D" w:rsidP="005B755D">
      <w:pPr>
        <w:pStyle w:val="100"/>
        <w:jc w:val="center"/>
        <w:rPr>
          <w:rFonts w:ascii="Times New Roman" w:hAnsi="Times New Roman"/>
          <w:b/>
          <w:sz w:val="16"/>
          <w:szCs w:val="16"/>
        </w:rPr>
      </w:pPr>
    </w:p>
    <w:tbl>
      <w:tblPr>
        <w:tblW w:w="5000" w:type="pct"/>
        <w:tblLook w:val="04A0"/>
      </w:tblPr>
      <w:tblGrid>
        <w:gridCol w:w="4600"/>
        <w:gridCol w:w="1656"/>
        <w:gridCol w:w="1656"/>
        <w:gridCol w:w="1658"/>
      </w:tblGrid>
      <w:tr w:rsidR="005B755D" w:rsidTr="00131AEE">
        <w:trPr>
          <w:trHeight w:val="283"/>
        </w:trPr>
        <w:tc>
          <w:tcPr>
            <w:tcW w:w="2227"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населенного пункта</w:t>
            </w:r>
          </w:p>
        </w:tc>
        <w:tc>
          <w:tcPr>
            <w:tcW w:w="2773" w:type="pct"/>
            <w:gridSpan w:val="3"/>
            <w:tcBorders>
              <w:top w:val="single" w:sz="4" w:space="0" w:color="auto"/>
              <w:left w:val="nil"/>
              <w:bottom w:val="single" w:sz="4" w:space="0" w:color="auto"/>
              <w:right w:val="single" w:sz="4" w:space="0" w:color="auto"/>
            </w:tcBorders>
            <w:hideMark/>
          </w:tcPr>
          <w:p w:rsidR="005B755D" w:rsidRDefault="005B755D" w:rsidP="00131AEE">
            <w:pPr>
              <w:jc w:val="center"/>
            </w:pPr>
            <w:r>
              <w:t>Численность населения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center"/>
            </w:pPr>
            <w:r>
              <w:t>Всего</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center"/>
            </w:pPr>
            <w:r>
              <w:t>Мужчин</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center"/>
            </w:pPr>
            <w:r>
              <w:t>Женщин</w:t>
            </w:r>
          </w:p>
        </w:tc>
      </w:tr>
      <w:tr w:rsidR="005B755D" w:rsidTr="00131AEE">
        <w:trPr>
          <w:trHeight w:val="255"/>
        </w:trPr>
        <w:tc>
          <w:tcPr>
            <w:tcW w:w="222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b/>
              </w:rPr>
            </w:pPr>
            <w:proofErr w:type="spellStart"/>
            <w:r>
              <w:rPr>
                <w:b/>
              </w:rPr>
              <w:t>Усть-Бакчарское</w:t>
            </w:r>
            <w:proofErr w:type="spellEnd"/>
            <w:r>
              <w:rPr>
                <w:b/>
              </w:rPr>
              <w:t xml:space="preserve"> сельское поселение</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b/>
                <w:lang w:val="en-US"/>
              </w:rPr>
            </w:pPr>
            <w:r>
              <w:rPr>
                <w:b/>
                <w:lang w:val="en-US"/>
              </w:rPr>
              <w:t>3601</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b/>
              </w:rPr>
            </w:pPr>
            <w:r>
              <w:rPr>
                <w:b/>
              </w:rPr>
              <w:t>1852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rPr>
                <w:b/>
              </w:rPr>
            </w:pPr>
            <w:r>
              <w:rPr>
                <w:b/>
              </w:rPr>
              <w:t>1749</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w:t>
            </w:r>
            <w:proofErr w:type="spellStart"/>
            <w:r>
              <w:t>Бундюр</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338</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186</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152</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д</w:t>
            </w:r>
            <w:proofErr w:type="spellEnd"/>
            <w:r>
              <w:t xml:space="preserve"> Черемхово</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31</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17</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14</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с Веселое</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w:t>
            </w:r>
            <w:proofErr w:type="spellStart"/>
            <w:r>
              <w:t>Варгатер</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557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283</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274</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w:t>
            </w:r>
            <w:proofErr w:type="spellStart"/>
            <w:r>
              <w:t>Стрельниково</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105</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51</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54</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proofErr w:type="gramStart"/>
            <w:r>
              <w:t>п</w:t>
            </w:r>
            <w:proofErr w:type="spellEnd"/>
            <w:proofErr w:type="gramEnd"/>
            <w:r>
              <w:t xml:space="preserve"> Лесоучасток Чая</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177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85</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92</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с Усть-Бакчар</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575</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282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293</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proofErr w:type="gramStart"/>
            <w:r>
              <w:t>п</w:t>
            </w:r>
            <w:proofErr w:type="spellEnd"/>
            <w:proofErr w:type="gramEnd"/>
            <w:r>
              <w:t xml:space="preserve"> Новые Ключи</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442</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214</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228</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Нижняя </w:t>
            </w:r>
            <w:proofErr w:type="spellStart"/>
            <w:r>
              <w:t>Тига</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362</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185</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177</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 xml:space="preserve"> Т</w:t>
            </w:r>
            <w:proofErr w:type="gramEnd"/>
            <w:r>
              <w:t xml:space="preserve">ретья </w:t>
            </w:r>
            <w:proofErr w:type="spellStart"/>
            <w:r>
              <w:t>Тига</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197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112</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85</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д</w:t>
            </w:r>
            <w:proofErr w:type="spellEnd"/>
            <w:r>
              <w:t xml:space="preserve"> Мостовая</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137</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71</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66</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r>
              <w:t xml:space="preserve">с </w:t>
            </w:r>
            <w:proofErr w:type="spellStart"/>
            <w:r>
              <w:t>Гореловка</w:t>
            </w:r>
            <w:proofErr w:type="spellEnd"/>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518</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281</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237</w:t>
            </w:r>
          </w:p>
        </w:tc>
      </w:tr>
      <w:tr w:rsidR="005B755D" w:rsidTr="00131AEE">
        <w:trPr>
          <w:trHeight w:val="255"/>
        </w:trPr>
        <w:tc>
          <w:tcPr>
            <w:tcW w:w="2227"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gramStart"/>
            <w:r>
              <w:t>с</w:t>
            </w:r>
            <w:proofErr w:type="gramEnd"/>
            <w:r>
              <w:t xml:space="preserve"> Лось-Гора</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rPr>
                <w:lang w:val="en-US"/>
              </w:rPr>
            </w:pPr>
            <w:r>
              <w:rPr>
                <w:lang w:val="en-US"/>
              </w:rPr>
              <w:t>159</w:t>
            </w:r>
          </w:p>
        </w:tc>
        <w:tc>
          <w:tcPr>
            <w:tcW w:w="924" w:type="pct"/>
            <w:tcBorders>
              <w:top w:val="nil"/>
              <w:left w:val="nil"/>
              <w:bottom w:val="single" w:sz="4" w:space="0" w:color="auto"/>
              <w:right w:val="single" w:sz="4" w:space="0" w:color="auto"/>
            </w:tcBorders>
            <w:noWrap/>
            <w:vAlign w:val="bottom"/>
            <w:hideMark/>
          </w:tcPr>
          <w:p w:rsidR="005B755D" w:rsidRDefault="005B755D" w:rsidP="00131AEE">
            <w:pPr>
              <w:jc w:val="right"/>
            </w:pPr>
            <w:r>
              <w:t>83</w:t>
            </w:r>
          </w:p>
        </w:tc>
        <w:tc>
          <w:tcPr>
            <w:tcW w:w="925" w:type="pct"/>
            <w:tcBorders>
              <w:top w:val="nil"/>
              <w:left w:val="nil"/>
              <w:bottom w:val="single" w:sz="4" w:space="0" w:color="auto"/>
              <w:right w:val="single" w:sz="4" w:space="0" w:color="auto"/>
            </w:tcBorders>
            <w:noWrap/>
            <w:vAlign w:val="bottom"/>
            <w:hideMark/>
          </w:tcPr>
          <w:p w:rsidR="005B755D" w:rsidRDefault="005B755D" w:rsidP="00131AEE">
            <w:pPr>
              <w:jc w:val="right"/>
            </w:pPr>
            <w:r>
              <w:t>76</w:t>
            </w:r>
          </w:p>
        </w:tc>
      </w:tr>
    </w:tbl>
    <w:p w:rsidR="005B755D" w:rsidRDefault="005B755D" w:rsidP="005B755D">
      <w:pPr>
        <w:pStyle w:val="100"/>
        <w:jc w:val="center"/>
        <w:rPr>
          <w:rFonts w:ascii="Times New Roman" w:hAnsi="Times New Roman"/>
          <w:b/>
          <w:sz w:val="24"/>
        </w:rPr>
      </w:pPr>
    </w:p>
    <w:p w:rsidR="005B755D" w:rsidRDefault="005B755D" w:rsidP="005B755D">
      <w:pPr>
        <w:pStyle w:val="100"/>
        <w:rPr>
          <w:rFonts w:ascii="Times New Roman" w:hAnsi="Times New Roman"/>
          <w:sz w:val="24"/>
        </w:rPr>
      </w:pPr>
      <w:r>
        <w:rPr>
          <w:rFonts w:ascii="Times New Roman" w:hAnsi="Times New Roman"/>
          <w:sz w:val="24"/>
        </w:rPr>
        <w:t xml:space="preserve">Общее количество населения в 2010 году составило 3601 человек. Малочисленной является с. Веселое, наибольшее количество проживает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Варгатер</w:t>
      </w:r>
      <w:proofErr w:type="spellEnd"/>
      <w:r>
        <w:rPr>
          <w:rFonts w:ascii="Times New Roman" w:hAnsi="Times New Roman"/>
          <w:sz w:val="24"/>
        </w:rPr>
        <w:t xml:space="preserve">, </w:t>
      </w:r>
      <w:proofErr w:type="gramStart"/>
      <w:r>
        <w:rPr>
          <w:rFonts w:ascii="Times New Roman" w:hAnsi="Times New Roman"/>
          <w:sz w:val="24"/>
        </w:rPr>
        <w:t>с</w:t>
      </w:r>
      <w:proofErr w:type="gramEnd"/>
      <w:r>
        <w:rPr>
          <w:rFonts w:ascii="Times New Roman" w:hAnsi="Times New Roman"/>
          <w:sz w:val="24"/>
        </w:rPr>
        <w:t>. Усть-Бакчар – 557 и 575_человек соответственно.</w:t>
      </w:r>
    </w:p>
    <w:p w:rsidR="005B755D" w:rsidRDefault="005B755D" w:rsidP="005B755D">
      <w:pPr>
        <w:spacing w:line="360" w:lineRule="auto"/>
        <w:ind w:firstLine="600"/>
        <w:jc w:val="both"/>
      </w:pPr>
      <w:r>
        <w:t xml:space="preserve">Общая площадь жилищного фонда </w:t>
      </w:r>
      <w:proofErr w:type="spellStart"/>
      <w:r>
        <w:t>Усть-Бакчарского</w:t>
      </w:r>
      <w:proofErr w:type="spellEnd"/>
      <w:r>
        <w:t xml:space="preserve"> сельского поселения составляет 59.74 тыс. кв.м., 84.3% из которых находится в собственности граждан, 15.7% - в собственности муниципалитета.</w:t>
      </w:r>
    </w:p>
    <w:tbl>
      <w:tblPr>
        <w:tblW w:w="0" w:type="auto"/>
        <w:tblLook w:val="01E0"/>
      </w:tblPr>
      <w:tblGrid>
        <w:gridCol w:w="4984"/>
        <w:gridCol w:w="4586"/>
      </w:tblGrid>
      <w:tr w:rsidR="005B755D" w:rsidTr="00131AEE">
        <w:tc>
          <w:tcPr>
            <w:tcW w:w="6111" w:type="dxa"/>
            <w:hideMark/>
          </w:tcPr>
          <w:p w:rsidR="005B755D" w:rsidRDefault="005B755D" w:rsidP="00131AEE">
            <w:pPr>
              <w:spacing w:line="360" w:lineRule="auto"/>
              <w:jc w:val="both"/>
              <w:rPr>
                <w:rFonts w:ascii="Tahoma" w:hAnsi="Tahoma"/>
              </w:rPr>
            </w:pPr>
            <w:r>
              <w:rPr>
                <w:rFonts w:ascii="Tahoma" w:hAnsi="Tahoma"/>
                <w:noProof/>
                <w:snapToGrid/>
              </w:rPr>
              <w:lastRenderedPageBreak/>
              <w:drawing>
                <wp:inline distT="0" distB="0" distL="0" distR="0">
                  <wp:extent cx="2973705" cy="229806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3459" w:type="dxa"/>
            <w:hideMark/>
          </w:tcPr>
          <w:p w:rsidR="005B755D" w:rsidRDefault="005B755D" w:rsidP="00131AEE">
            <w:pPr>
              <w:spacing w:line="360" w:lineRule="auto"/>
              <w:jc w:val="both"/>
              <w:rPr>
                <w:rFonts w:ascii="Tahoma" w:hAnsi="Tahoma"/>
              </w:rPr>
            </w:pPr>
            <w:r>
              <w:rPr>
                <w:rFonts w:ascii="Tahoma" w:hAnsi="Tahoma"/>
                <w:noProof/>
                <w:snapToGrid/>
              </w:rPr>
              <w:drawing>
                <wp:inline distT="0" distB="0" distL="0" distR="0">
                  <wp:extent cx="2774950" cy="228219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5B755D" w:rsidTr="00131AEE">
        <w:tc>
          <w:tcPr>
            <w:tcW w:w="6111" w:type="dxa"/>
            <w:hideMark/>
          </w:tcPr>
          <w:p w:rsidR="005B755D" w:rsidRDefault="005B755D" w:rsidP="00131AEE">
            <w:pPr>
              <w:spacing w:line="360" w:lineRule="auto"/>
              <w:jc w:val="center"/>
              <w:rPr>
                <w:b/>
                <w:sz w:val="22"/>
                <w:szCs w:val="22"/>
              </w:rPr>
            </w:pPr>
            <w:r>
              <w:rPr>
                <w:b/>
                <w:sz w:val="22"/>
                <w:szCs w:val="22"/>
              </w:rPr>
              <w:t>Рис. 2.1. Распределение жилищного фонда по материалу стен</w:t>
            </w:r>
          </w:p>
        </w:tc>
        <w:tc>
          <w:tcPr>
            <w:tcW w:w="3459" w:type="dxa"/>
            <w:hideMark/>
          </w:tcPr>
          <w:p w:rsidR="005B755D" w:rsidRDefault="005B755D" w:rsidP="00131AEE">
            <w:pPr>
              <w:spacing w:line="360" w:lineRule="auto"/>
              <w:jc w:val="center"/>
              <w:rPr>
                <w:b/>
                <w:sz w:val="22"/>
                <w:szCs w:val="22"/>
              </w:rPr>
            </w:pPr>
            <w:r>
              <w:rPr>
                <w:b/>
                <w:sz w:val="22"/>
                <w:szCs w:val="22"/>
              </w:rPr>
              <w:t>Рис. 2.2. Распределение жилищного фонда по проценту износа</w:t>
            </w:r>
          </w:p>
        </w:tc>
      </w:tr>
    </w:tbl>
    <w:p w:rsidR="005B755D" w:rsidRDefault="005B755D" w:rsidP="005B755D">
      <w:pPr>
        <w:spacing w:line="360" w:lineRule="auto"/>
        <w:ind w:firstLine="600"/>
        <w:jc w:val="both"/>
        <w:rPr>
          <w:sz w:val="16"/>
          <w:szCs w:val="16"/>
        </w:rPr>
      </w:pPr>
    </w:p>
    <w:p w:rsidR="005B755D" w:rsidRDefault="005B755D" w:rsidP="005B755D">
      <w:pPr>
        <w:spacing w:line="360" w:lineRule="auto"/>
        <w:ind w:firstLine="600"/>
        <w:jc w:val="both"/>
      </w:pPr>
      <w:r>
        <w:t xml:space="preserve">Обеспеченность населения жильем низкая и составляет 16.5 кв.м./чел. Услугами центрального водоснабжения пользуются только жители трех сел с. </w:t>
      </w:r>
      <w:proofErr w:type="spellStart"/>
      <w:r>
        <w:t>Гореловка</w:t>
      </w:r>
      <w:proofErr w:type="spellEnd"/>
      <w:r>
        <w:t>, Новые Ключи, Лось-Гора.</w:t>
      </w:r>
    </w:p>
    <w:p w:rsidR="005B755D" w:rsidRDefault="005B755D" w:rsidP="005B755D">
      <w:pPr>
        <w:spacing w:line="360" w:lineRule="auto"/>
        <w:ind w:firstLine="601"/>
        <w:jc w:val="right"/>
      </w:pPr>
      <w:r>
        <w:t>Таблица 2.2</w:t>
      </w:r>
    </w:p>
    <w:p w:rsidR="005B755D" w:rsidRDefault="005B755D" w:rsidP="005B755D">
      <w:pPr>
        <w:spacing w:line="360" w:lineRule="auto"/>
        <w:ind w:firstLine="601"/>
        <w:jc w:val="center"/>
        <w:rPr>
          <w:b/>
        </w:rPr>
      </w:pPr>
      <w:r>
        <w:rPr>
          <w:b/>
        </w:rPr>
        <w:t xml:space="preserve">Обеспеченность населения </w:t>
      </w:r>
      <w:proofErr w:type="spellStart"/>
      <w:r>
        <w:rPr>
          <w:b/>
        </w:rPr>
        <w:t>Усть-Бакчарского</w:t>
      </w:r>
      <w:proofErr w:type="spellEnd"/>
      <w:r>
        <w:rPr>
          <w:b/>
        </w:rPr>
        <w:t xml:space="preserve"> поселения услугами ЖКХ</w:t>
      </w:r>
    </w:p>
    <w:p w:rsidR="005B755D" w:rsidRDefault="005B755D" w:rsidP="005B755D">
      <w:pPr>
        <w:spacing w:line="360" w:lineRule="auto"/>
        <w:ind w:firstLine="601"/>
        <w:jc w:val="center"/>
        <w:rPr>
          <w:b/>
          <w:sz w:val="16"/>
          <w:szCs w:val="16"/>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0"/>
        <w:gridCol w:w="1920"/>
        <w:gridCol w:w="1320"/>
      </w:tblGrid>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Показатели</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 xml:space="preserve">Ед. </w:t>
            </w:r>
            <w:proofErr w:type="spellStart"/>
            <w:r>
              <w:t>изм</w:t>
            </w:r>
            <w:proofErr w:type="spellEnd"/>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pPr>
            <w:r>
              <w:t>Значение</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население, обеспеченное услугами централизованного отопления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w:t>
            </w:r>
            <w:proofErr w:type="gramStart"/>
            <w:r>
              <w:t>.ч</w:t>
            </w:r>
            <w:proofErr w:type="gramEnd"/>
            <w:r>
              <w:t>ел.</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0,07</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удельный вес площади, обеспеченной централизованным отоплением</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2,16</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общая площадь, обеспеченная услугами централизованного теплоснабжения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тыс.кв.м.</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1,30</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население, обеспеченное услугами водоснабжения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w:t>
            </w:r>
            <w:proofErr w:type="gramStart"/>
            <w:r>
              <w:t>.ч</w:t>
            </w:r>
            <w:proofErr w:type="gramEnd"/>
            <w:r>
              <w:t>ел.</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0,35</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удельный вес площади, обеспеченной услугами водоснабжения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13,26</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общая площадь, обеспеченная услугами  водоснабжения</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тыс.кв.м.</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8,00</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население, обеспеченное услугами канализации</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w:t>
            </w:r>
            <w:proofErr w:type="gramStart"/>
            <w:r>
              <w:t>.ч</w:t>
            </w:r>
            <w:proofErr w:type="gramEnd"/>
            <w:r>
              <w:t>ел.</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0,05</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удельный вес площади, обеспеченной канализацией</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2,16</w:t>
            </w:r>
          </w:p>
        </w:tc>
      </w:tr>
      <w:tr w:rsidR="005B755D" w:rsidTr="00131AEE">
        <w:trPr>
          <w:trHeight w:val="255"/>
        </w:trPr>
        <w:tc>
          <w:tcPr>
            <w:tcW w:w="624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общая площадь, обеспеченная канализацией</w:t>
            </w:r>
          </w:p>
        </w:tc>
        <w:tc>
          <w:tcPr>
            <w:tcW w:w="19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тыс.кв.м.</w:t>
            </w:r>
          </w:p>
        </w:tc>
        <w:tc>
          <w:tcPr>
            <w:tcW w:w="132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1,30</w:t>
            </w:r>
          </w:p>
        </w:tc>
      </w:tr>
    </w:tbl>
    <w:p w:rsidR="005B755D" w:rsidRDefault="005B755D" w:rsidP="005B755D">
      <w:pPr>
        <w:spacing w:line="360" w:lineRule="auto"/>
        <w:ind w:firstLine="600"/>
        <w:jc w:val="both"/>
        <w:rPr>
          <w:sz w:val="16"/>
          <w:szCs w:val="16"/>
        </w:rPr>
      </w:pPr>
    </w:p>
    <w:p w:rsidR="005B755D" w:rsidRDefault="005B755D" w:rsidP="005B755D">
      <w:pPr>
        <w:pStyle w:val="2"/>
        <w:spacing w:line="360" w:lineRule="auto"/>
        <w:ind w:firstLine="720"/>
        <w:jc w:val="center"/>
        <w:rPr>
          <w:rFonts w:ascii="Times New Roman" w:hAnsi="Times New Roman"/>
          <w:i w:val="0"/>
          <w:iCs w:val="0"/>
          <w:sz w:val="24"/>
          <w:szCs w:val="24"/>
        </w:rPr>
      </w:pPr>
      <w:bookmarkStart w:id="8" w:name="_Toc163394476"/>
      <w:bookmarkStart w:id="9" w:name="_Toc154634036"/>
      <w:bookmarkStart w:id="10" w:name="_Toc154565244"/>
      <w:r>
        <w:rPr>
          <w:rFonts w:ascii="Times New Roman" w:hAnsi="Times New Roman"/>
          <w:i w:val="0"/>
          <w:iCs w:val="0"/>
          <w:sz w:val="24"/>
          <w:szCs w:val="24"/>
        </w:rPr>
        <w:t>2.2 ИНЖЕНЕРНО-ТЕХНИЧЕСКИЙ АНАЛИЗ СИСТЕМЫ ТЕПЛОСНАБЖЕНИЯ  УСТЬ-БАКЧАРСКОГО ПОСЕЛЕНИЯ</w:t>
      </w:r>
      <w:bookmarkEnd w:id="8"/>
      <w:bookmarkEnd w:id="9"/>
      <w:bookmarkEnd w:id="10"/>
    </w:p>
    <w:p w:rsidR="005B755D" w:rsidRDefault="005B755D" w:rsidP="005B755D">
      <w:pPr>
        <w:pStyle w:val="3"/>
        <w:spacing w:line="360" w:lineRule="auto"/>
        <w:ind w:firstLine="720"/>
        <w:jc w:val="center"/>
        <w:rPr>
          <w:rFonts w:ascii="Times New Roman" w:hAnsi="Times New Roman" w:cs="Times New Roman"/>
          <w:sz w:val="24"/>
          <w:szCs w:val="24"/>
        </w:rPr>
      </w:pPr>
      <w:bookmarkStart w:id="11" w:name="_Toc163394477"/>
      <w:bookmarkStart w:id="12" w:name="_Toc154634037"/>
      <w:bookmarkStart w:id="13" w:name="_Toc154565245"/>
      <w:r>
        <w:rPr>
          <w:rFonts w:ascii="Times New Roman" w:hAnsi="Times New Roman" w:cs="Times New Roman"/>
          <w:sz w:val="24"/>
          <w:szCs w:val="24"/>
        </w:rPr>
        <w:t>2.2.1. Структура производства и потребления</w:t>
      </w:r>
      <w:bookmarkEnd w:id="11"/>
      <w:bookmarkEnd w:id="12"/>
      <w:bookmarkEnd w:id="13"/>
    </w:p>
    <w:p w:rsidR="005B755D" w:rsidRDefault="005B755D" w:rsidP="005B755D">
      <w:pPr>
        <w:spacing w:line="360" w:lineRule="auto"/>
        <w:ind w:firstLine="720"/>
        <w:jc w:val="both"/>
        <w:rPr>
          <w:sz w:val="16"/>
          <w:szCs w:val="16"/>
        </w:rPr>
      </w:pPr>
    </w:p>
    <w:p w:rsidR="005B755D" w:rsidRDefault="005B755D" w:rsidP="005B755D">
      <w:pPr>
        <w:spacing w:line="360" w:lineRule="auto"/>
        <w:ind w:firstLine="720"/>
        <w:jc w:val="both"/>
      </w:pPr>
      <w:r>
        <w:lastRenderedPageBreak/>
        <w:t xml:space="preserve">В настоящее время в </w:t>
      </w:r>
      <w:proofErr w:type="spellStart"/>
      <w:r>
        <w:t>Усть-Бакчарском</w:t>
      </w:r>
      <w:proofErr w:type="spellEnd"/>
      <w:r>
        <w:t xml:space="preserve"> поселении функционирует 11 котельных, одна из которых находится  на обслуживании МУП «</w:t>
      </w:r>
      <w:proofErr w:type="spellStart"/>
      <w:r>
        <w:t>Чаинское</w:t>
      </w:r>
      <w:proofErr w:type="spellEnd"/>
      <w:r>
        <w:t xml:space="preserve"> ПОЖКХ» (с. Новые Ключи).</w:t>
      </w:r>
    </w:p>
    <w:p w:rsidR="005B755D" w:rsidRDefault="005B755D" w:rsidP="005B755D">
      <w:pPr>
        <w:spacing w:line="360" w:lineRule="auto"/>
        <w:ind w:firstLine="720"/>
        <w:jc w:val="both"/>
      </w:pPr>
      <w:r>
        <w:t>Котельная МУП «</w:t>
      </w:r>
      <w:proofErr w:type="spellStart"/>
      <w:r>
        <w:t>Чаинское</w:t>
      </w:r>
      <w:proofErr w:type="spellEnd"/>
      <w:r>
        <w:t xml:space="preserve"> ПОЖКХ» подает тепло населению и бюджетной сфере, муниципальные котельные обслуживают только бюджетную сферу. </w:t>
      </w:r>
    </w:p>
    <w:p w:rsidR="005B755D" w:rsidRDefault="005B755D" w:rsidP="005B755D">
      <w:pPr>
        <w:pStyle w:val="ac"/>
        <w:spacing w:before="0" w:beforeAutospacing="0" w:after="0" w:afterAutospacing="0" w:line="360" w:lineRule="auto"/>
        <w:ind w:firstLine="709"/>
        <w:jc w:val="both"/>
      </w:pPr>
      <w:r>
        <w:t xml:space="preserve">Счетчиками теплоты и контрольно-измерительными приборами давления и температуры оборудована небольшая часть тепловых вводов потребителей.  Местные системы теплопотребления зданий присоединены к тепловым сетям непосредственно, по </w:t>
      </w:r>
      <w:proofErr w:type="spellStart"/>
      <w:r>
        <w:t>безэлеваторной</w:t>
      </w:r>
      <w:proofErr w:type="spellEnd"/>
      <w:r>
        <w:t xml:space="preserve"> схеме.</w:t>
      </w:r>
    </w:p>
    <w:p w:rsidR="005B755D" w:rsidRDefault="005B755D" w:rsidP="005B755D">
      <w:pPr>
        <w:pStyle w:val="100"/>
        <w:rPr>
          <w:rFonts w:ascii="Times New Roman" w:hAnsi="Times New Roman"/>
          <w:sz w:val="24"/>
        </w:rPr>
      </w:pPr>
      <w:r>
        <w:rPr>
          <w:rFonts w:ascii="Times New Roman" w:hAnsi="Times New Roman"/>
          <w:sz w:val="24"/>
        </w:rPr>
        <w:t xml:space="preserve">Системы теплопотребления зданий оборудованы отопительными приборами </w:t>
      </w:r>
      <w:proofErr w:type="spellStart"/>
      <w:r>
        <w:rPr>
          <w:rFonts w:ascii="Times New Roman" w:hAnsi="Times New Roman"/>
          <w:sz w:val="24"/>
        </w:rPr>
        <w:t>конвекторно-излучающего</w:t>
      </w:r>
      <w:proofErr w:type="spellEnd"/>
      <w:r>
        <w:rPr>
          <w:rFonts w:ascii="Times New Roman" w:hAnsi="Times New Roman"/>
          <w:sz w:val="24"/>
        </w:rPr>
        <w:t xml:space="preserve"> действия, в основном чугунными радиаторами, регистрами из гладких труб и стальными конвекторами. Отопительные приборы абонентов характеризуются большой поверхностью теплоотдачи, так как частично заменялись с учетом существующего температурного графика.</w:t>
      </w:r>
    </w:p>
    <w:p w:rsidR="005B755D" w:rsidRDefault="005B755D" w:rsidP="005B755D">
      <w:pPr>
        <w:pStyle w:val="100"/>
        <w:rPr>
          <w:rFonts w:ascii="Times New Roman" w:hAnsi="Times New Roman"/>
          <w:sz w:val="24"/>
        </w:rPr>
      </w:pPr>
      <w:r>
        <w:rPr>
          <w:rFonts w:ascii="Times New Roman" w:hAnsi="Times New Roman"/>
          <w:sz w:val="24"/>
        </w:rPr>
        <w:t xml:space="preserve">Наиболее острой проблемой системы теплоснабжения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является проблема несанкционированного разбора горячей воды населением из системы теплоснабжения. Это происходит по причине отсутствия  услуг горячего водоснабжения и наносит серьезный ущерб системе ЖКХ в целом, который выражается в значительном удорожании стоимости производства </w:t>
      </w:r>
      <w:proofErr w:type="spellStart"/>
      <w:r>
        <w:rPr>
          <w:rFonts w:ascii="Times New Roman" w:hAnsi="Times New Roman"/>
          <w:sz w:val="24"/>
        </w:rPr>
        <w:t>теплоэнергии</w:t>
      </w:r>
      <w:proofErr w:type="spellEnd"/>
      <w:r>
        <w:rPr>
          <w:rFonts w:ascii="Times New Roman" w:hAnsi="Times New Roman"/>
          <w:sz w:val="24"/>
        </w:rPr>
        <w:t>, а также  способствует быстрому выходу из строя теплоэнергетического оборудования.</w:t>
      </w:r>
    </w:p>
    <w:p w:rsidR="005B755D" w:rsidRDefault="005B755D" w:rsidP="005B755D">
      <w:pPr>
        <w:pStyle w:val="100"/>
        <w:rPr>
          <w:rFonts w:ascii="Times New Roman" w:hAnsi="Times New Roman"/>
          <w:sz w:val="24"/>
        </w:rPr>
      </w:pPr>
      <w:r>
        <w:rPr>
          <w:rFonts w:ascii="Times New Roman" w:hAnsi="Times New Roman"/>
          <w:sz w:val="24"/>
        </w:rPr>
        <w:t xml:space="preserve">Абонентами системы теплоснабжения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являются бюджетная сфера (42% от общей выработки) и население (58%).</w:t>
      </w:r>
    </w:p>
    <w:p w:rsidR="005B755D" w:rsidRDefault="005B755D" w:rsidP="005B755D">
      <w:pPr>
        <w:pStyle w:val="af8"/>
        <w:rPr>
          <w:rFonts w:ascii="Times New Roman" w:hAnsi="Times New Roman"/>
        </w:rPr>
      </w:pPr>
    </w:p>
    <w:p w:rsidR="005B755D" w:rsidRDefault="005B755D" w:rsidP="005B755D">
      <w:pPr>
        <w:pStyle w:val="2"/>
        <w:spacing w:line="360" w:lineRule="auto"/>
        <w:ind w:firstLine="720"/>
        <w:jc w:val="center"/>
        <w:rPr>
          <w:rFonts w:ascii="Times New Roman" w:hAnsi="Times New Roman"/>
          <w:i w:val="0"/>
          <w:iCs w:val="0"/>
          <w:sz w:val="24"/>
        </w:rPr>
      </w:pPr>
      <w:bookmarkStart w:id="14" w:name="_Toc163394478"/>
      <w:bookmarkStart w:id="15" w:name="_Toc154634038"/>
      <w:bookmarkStart w:id="16" w:name="_Toc154565246"/>
      <w:r>
        <w:rPr>
          <w:rFonts w:ascii="Times New Roman" w:hAnsi="Times New Roman"/>
          <w:i w:val="0"/>
          <w:iCs w:val="0"/>
          <w:sz w:val="24"/>
        </w:rPr>
        <w:t>2.2.2. Оценка технического, технологического состояния и режимов работы системы теплоснабжения</w:t>
      </w:r>
      <w:bookmarkEnd w:id="14"/>
      <w:bookmarkEnd w:id="15"/>
      <w:bookmarkEnd w:id="16"/>
    </w:p>
    <w:p w:rsidR="005B755D" w:rsidRDefault="005B755D" w:rsidP="005B755D">
      <w:pPr>
        <w:pStyle w:val="af8"/>
        <w:rPr>
          <w:rFonts w:ascii="Times New Roman" w:hAnsi="Times New Roman"/>
        </w:rPr>
      </w:pPr>
    </w:p>
    <w:p w:rsidR="005B755D" w:rsidRDefault="005B755D" w:rsidP="005B755D">
      <w:pPr>
        <w:spacing w:line="360" w:lineRule="auto"/>
        <w:ind w:firstLine="709"/>
        <w:jc w:val="both"/>
      </w:pPr>
      <w:r>
        <w:t xml:space="preserve">Система теплоснабжения </w:t>
      </w:r>
      <w:proofErr w:type="spellStart"/>
      <w:r>
        <w:t>Усть-Бакчарского</w:t>
      </w:r>
      <w:proofErr w:type="spellEnd"/>
      <w:r>
        <w:t xml:space="preserve"> сельского поселения характеризуется высоким уровнем износа основных фондов, низкой эффективностью используемого оборудования, и как следствие – неудовлетворительными показателями себестоимости производства </w:t>
      </w:r>
      <w:proofErr w:type="spellStart"/>
      <w:r>
        <w:t>теплоэнергии</w:t>
      </w:r>
      <w:proofErr w:type="spellEnd"/>
      <w:r>
        <w:t xml:space="preserve">. </w:t>
      </w:r>
    </w:p>
    <w:p w:rsidR="005B755D" w:rsidRDefault="005B755D" w:rsidP="005B755D">
      <w:pPr>
        <w:pStyle w:val="af8"/>
        <w:rPr>
          <w:rFonts w:ascii="Times New Roman" w:hAnsi="Times New Roman"/>
        </w:rPr>
      </w:pPr>
      <w:r>
        <w:rPr>
          <w:rFonts w:ascii="Times New Roman" w:hAnsi="Times New Roman"/>
        </w:rPr>
        <w:t>Суммарная  потребляемая мощность котельных составляет  3,83 Гкал/</w:t>
      </w:r>
      <w:proofErr w:type="gramStart"/>
      <w:r>
        <w:rPr>
          <w:rFonts w:ascii="Times New Roman" w:hAnsi="Times New Roman"/>
        </w:rPr>
        <w:t>ч</w:t>
      </w:r>
      <w:proofErr w:type="gramEnd"/>
      <w:r>
        <w:rPr>
          <w:rFonts w:ascii="Times New Roman" w:hAnsi="Times New Roman"/>
        </w:rPr>
        <w:t xml:space="preserve">. В эксплуатации находится  двадцать  один котел. </w:t>
      </w:r>
    </w:p>
    <w:p w:rsidR="005B755D" w:rsidRDefault="005B755D" w:rsidP="005B755D">
      <w:pPr>
        <w:pStyle w:val="af8"/>
        <w:rPr>
          <w:rFonts w:ascii="Times New Roman" w:hAnsi="Times New Roman"/>
        </w:rPr>
      </w:pPr>
      <w:r>
        <w:rPr>
          <w:rFonts w:ascii="Times New Roman" w:hAnsi="Times New Roman"/>
        </w:rPr>
        <w:t xml:space="preserve">Сведения об </w:t>
      </w:r>
      <w:proofErr w:type="spellStart"/>
      <w:r>
        <w:rPr>
          <w:rFonts w:ascii="Times New Roman" w:hAnsi="Times New Roman"/>
        </w:rPr>
        <w:t>энергоэффективности</w:t>
      </w:r>
      <w:proofErr w:type="spellEnd"/>
      <w:r>
        <w:rPr>
          <w:rFonts w:ascii="Times New Roman" w:hAnsi="Times New Roman"/>
        </w:rPr>
        <w:t xml:space="preserve"> котельных представлены в таблице 3.2. Все котельные поселения имеют избыточную мощность, которая приводит к росту </w:t>
      </w:r>
      <w:r>
        <w:rPr>
          <w:rFonts w:ascii="Times New Roman" w:hAnsi="Times New Roman"/>
        </w:rPr>
        <w:lastRenderedPageBreak/>
        <w:t>эксплуатационных затрат и себестоимости тепловой энергии. Установленная мощность  котельного оборудования  в 2-8 раз превышает  мощность присоединенной  нагрузки. В то же  время, средний коэффициент использования установленной мощности по котельным МУП «</w:t>
      </w:r>
      <w:proofErr w:type="spellStart"/>
      <w:r>
        <w:rPr>
          <w:rFonts w:ascii="Times New Roman" w:hAnsi="Times New Roman"/>
        </w:rPr>
        <w:t>Чаинское</w:t>
      </w:r>
      <w:proofErr w:type="spellEnd"/>
      <w:r>
        <w:rPr>
          <w:rFonts w:ascii="Times New Roman" w:hAnsi="Times New Roman"/>
        </w:rPr>
        <w:t xml:space="preserve"> ПОЖКХ» значительно выше, чем данный коэффициент по муниципальным котельным. КПД котлов, установленных в котельных МУП «</w:t>
      </w:r>
      <w:proofErr w:type="spellStart"/>
      <w:r>
        <w:rPr>
          <w:rFonts w:ascii="Times New Roman" w:hAnsi="Times New Roman"/>
        </w:rPr>
        <w:t>Чаинское</w:t>
      </w:r>
      <w:proofErr w:type="spellEnd"/>
      <w:r>
        <w:rPr>
          <w:rFonts w:ascii="Times New Roman" w:hAnsi="Times New Roman"/>
        </w:rPr>
        <w:t xml:space="preserve"> ПОЖКХ»,  в 2 раза выше КПД котлов муниципальных котельных. </w:t>
      </w:r>
    </w:p>
    <w:p w:rsidR="005B755D" w:rsidRDefault="005B755D" w:rsidP="005B755D">
      <w:pPr>
        <w:pStyle w:val="af8"/>
        <w:rPr>
          <w:rFonts w:ascii="Times New Roman" w:hAnsi="Times New Roman"/>
        </w:rPr>
      </w:pPr>
      <w:r>
        <w:rPr>
          <w:rFonts w:ascii="Times New Roman" w:hAnsi="Times New Roman"/>
        </w:rPr>
        <w:t>Котельная МУП «</w:t>
      </w:r>
      <w:proofErr w:type="spellStart"/>
      <w:r>
        <w:rPr>
          <w:rFonts w:ascii="Times New Roman" w:hAnsi="Times New Roman"/>
        </w:rPr>
        <w:t>Чаинское</w:t>
      </w:r>
      <w:proofErr w:type="spellEnd"/>
      <w:r>
        <w:rPr>
          <w:rFonts w:ascii="Times New Roman" w:hAnsi="Times New Roman"/>
        </w:rPr>
        <w:t xml:space="preserve"> ПОЖКХ» работают на угле, муниципальные котельные на угле и дровах.</w:t>
      </w:r>
      <w:r>
        <w:t xml:space="preserve"> </w:t>
      </w:r>
      <w:r>
        <w:rPr>
          <w:rFonts w:ascii="Times New Roman" w:hAnsi="Times New Roman"/>
        </w:rPr>
        <w:t>Муниципальные котельные обеспечивают теплом только бюджетную сферу. Население отапливается от котельных МУП «</w:t>
      </w:r>
      <w:proofErr w:type="spellStart"/>
      <w:r>
        <w:rPr>
          <w:rFonts w:ascii="Times New Roman" w:hAnsi="Times New Roman"/>
        </w:rPr>
        <w:t>Чаинское</w:t>
      </w:r>
      <w:proofErr w:type="spellEnd"/>
      <w:r>
        <w:rPr>
          <w:rFonts w:ascii="Times New Roman" w:hAnsi="Times New Roman"/>
        </w:rPr>
        <w:t xml:space="preserve"> ПОЖКХ». </w:t>
      </w:r>
    </w:p>
    <w:p w:rsidR="005B755D" w:rsidRDefault="005B755D" w:rsidP="005B755D">
      <w:pPr>
        <w:pStyle w:val="100"/>
        <w:rPr>
          <w:rFonts w:ascii="Times New Roman" w:hAnsi="Times New Roman"/>
          <w:sz w:val="24"/>
        </w:rPr>
      </w:pPr>
      <w:r>
        <w:rPr>
          <w:rFonts w:ascii="Times New Roman" w:hAnsi="Times New Roman"/>
          <w:sz w:val="24"/>
        </w:rPr>
        <w:t>В качестве основного оборудования используются низкоэффективные котлы, в ряде случаев кустарного производства.  Длительная эксплуатация котлов без проведения режимно-наладочных испытаний и отсутствия части вспомогательного котельного оборудования не позволяет поддерживать эксплуатационные показатели на  высоком уровне.</w:t>
      </w:r>
    </w:p>
    <w:p w:rsidR="005B755D" w:rsidRDefault="005B755D" w:rsidP="005B755D">
      <w:pPr>
        <w:pStyle w:val="100"/>
        <w:rPr>
          <w:rFonts w:ascii="Times New Roman" w:hAnsi="Times New Roman"/>
          <w:sz w:val="24"/>
        </w:rPr>
      </w:pPr>
      <w:r>
        <w:rPr>
          <w:rFonts w:ascii="Times New Roman" w:hAnsi="Times New Roman"/>
          <w:sz w:val="24"/>
        </w:rPr>
        <w:t xml:space="preserve">В муниципальных котельных отсутствует тягодутьевое оборудование, необходимый комплект </w:t>
      </w:r>
      <w:proofErr w:type="spellStart"/>
      <w:r>
        <w:rPr>
          <w:rFonts w:ascii="Times New Roman" w:hAnsi="Times New Roman"/>
          <w:sz w:val="24"/>
        </w:rPr>
        <w:t>КИПиА</w:t>
      </w:r>
      <w:proofErr w:type="spellEnd"/>
      <w:r>
        <w:rPr>
          <w:rFonts w:ascii="Times New Roman" w:hAnsi="Times New Roman"/>
          <w:sz w:val="24"/>
        </w:rPr>
        <w:t>. Очистка дымовых газов не производится. Также отсутствует оборудование водоподготовки, что приводит к образованию накипи на внутренней поверхности экранных труб.</w:t>
      </w:r>
    </w:p>
    <w:p w:rsidR="005B755D" w:rsidRDefault="005B755D" w:rsidP="005B755D">
      <w:pPr>
        <w:pStyle w:val="100"/>
        <w:rPr>
          <w:rFonts w:ascii="Times New Roman" w:hAnsi="Times New Roman"/>
          <w:sz w:val="24"/>
        </w:rPr>
      </w:pPr>
      <w:r>
        <w:rPr>
          <w:rFonts w:ascii="Times New Roman" w:hAnsi="Times New Roman"/>
          <w:sz w:val="24"/>
        </w:rPr>
        <w:t xml:space="preserve">В качестве сетевых и </w:t>
      </w:r>
      <w:proofErr w:type="spellStart"/>
      <w:r>
        <w:rPr>
          <w:rFonts w:ascii="Times New Roman" w:hAnsi="Times New Roman"/>
          <w:sz w:val="24"/>
        </w:rPr>
        <w:t>подпиточных</w:t>
      </w:r>
      <w:proofErr w:type="spellEnd"/>
      <w:r>
        <w:rPr>
          <w:rFonts w:ascii="Times New Roman" w:hAnsi="Times New Roman"/>
          <w:sz w:val="24"/>
        </w:rPr>
        <w:t xml:space="preserve"> насосов используются насосы консольного типа, характеризующиеся небольшим диапазоном мощности и недостаточной энергетической эффективностью. Имеет место значительное превышение мощности установленного насосного оборудования.</w:t>
      </w:r>
    </w:p>
    <w:p w:rsidR="005B755D" w:rsidRDefault="005B755D" w:rsidP="005B755D">
      <w:pPr>
        <w:pStyle w:val="100"/>
        <w:rPr>
          <w:rFonts w:ascii="Times New Roman" w:hAnsi="Times New Roman"/>
          <w:sz w:val="24"/>
        </w:rPr>
      </w:pPr>
      <w:r>
        <w:rPr>
          <w:rFonts w:ascii="Times New Roman" w:hAnsi="Times New Roman"/>
          <w:sz w:val="24"/>
        </w:rPr>
        <w:t xml:space="preserve">Вышеперечисленные  проблемы  </w:t>
      </w:r>
      <w:proofErr w:type="gramStart"/>
      <w:r>
        <w:rPr>
          <w:rFonts w:ascii="Times New Roman" w:hAnsi="Times New Roman"/>
          <w:sz w:val="24"/>
        </w:rPr>
        <w:t>эксплуатации оборудования системы  теплоснабжения сельского поселения</w:t>
      </w:r>
      <w:proofErr w:type="gramEnd"/>
      <w:r>
        <w:rPr>
          <w:rFonts w:ascii="Times New Roman" w:hAnsi="Times New Roman"/>
          <w:sz w:val="24"/>
        </w:rPr>
        <w:t xml:space="preserve">  могут быть решены путем  ввода в эксплуатацию нового, высокоэффективного оборудования, с КПД не ниже 85 % для угольных котельных и не ниже 90 % для  газовых котельных.</w:t>
      </w:r>
    </w:p>
    <w:p w:rsidR="005B755D" w:rsidRDefault="005B755D" w:rsidP="005B755D">
      <w:pPr>
        <w:pStyle w:val="100"/>
        <w:jc w:val="right"/>
        <w:rPr>
          <w:rFonts w:ascii="Times New Roman" w:hAnsi="Times New Roman"/>
          <w:sz w:val="24"/>
        </w:rPr>
      </w:pPr>
      <w:r>
        <w:rPr>
          <w:rFonts w:ascii="Times New Roman" w:hAnsi="Times New Roman"/>
          <w:sz w:val="24"/>
        </w:rPr>
        <w:t>Таблица 2.4</w:t>
      </w:r>
    </w:p>
    <w:p w:rsidR="005B755D" w:rsidRDefault="005B755D" w:rsidP="005B755D">
      <w:pPr>
        <w:pStyle w:val="100"/>
        <w:ind w:firstLine="0"/>
        <w:jc w:val="center"/>
        <w:rPr>
          <w:rFonts w:ascii="Times New Roman" w:hAnsi="Times New Roman"/>
          <w:b/>
          <w:sz w:val="24"/>
        </w:rPr>
      </w:pPr>
      <w:r>
        <w:rPr>
          <w:rFonts w:ascii="Times New Roman" w:hAnsi="Times New Roman"/>
          <w:b/>
          <w:sz w:val="24"/>
        </w:rPr>
        <w:t xml:space="preserve">Объем потребления топлива котельными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 за </w:t>
      </w:r>
      <w:smartTag w:uri="urn:schemas-microsoft-com:office:smarttags" w:element="metricconverter">
        <w:smartTagPr>
          <w:attr w:name="ProductID" w:val="2010 г"/>
        </w:smartTagPr>
        <w:r>
          <w:rPr>
            <w:rFonts w:ascii="Times New Roman" w:hAnsi="Times New Roman"/>
            <w:b/>
            <w:sz w:val="24"/>
          </w:rPr>
          <w:t>2010 г</w:t>
        </w:r>
      </w:smartTag>
    </w:p>
    <w:p w:rsidR="005B755D" w:rsidRDefault="005B755D" w:rsidP="005B755D">
      <w:pPr>
        <w:pStyle w:val="100"/>
        <w:ind w:firstLine="0"/>
        <w:jc w:val="center"/>
        <w:rPr>
          <w:rFonts w:ascii="Times New Roman" w:hAnsi="Times New Roman"/>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1231"/>
        <w:gridCol w:w="1273"/>
        <w:gridCol w:w="1236"/>
        <w:gridCol w:w="1164"/>
        <w:gridCol w:w="1525"/>
      </w:tblGrid>
      <w:tr w:rsidR="005B755D" w:rsidTr="00131AEE">
        <w:trPr>
          <w:trHeight w:val="510"/>
        </w:trPr>
        <w:tc>
          <w:tcPr>
            <w:tcW w:w="1641"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котельных</w:t>
            </w:r>
          </w:p>
        </w:tc>
        <w:tc>
          <w:tcPr>
            <w:tcW w:w="2562" w:type="pct"/>
            <w:gridSpan w:val="4"/>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Годовое потребление топлива</w:t>
            </w:r>
          </w:p>
        </w:tc>
        <w:tc>
          <w:tcPr>
            <w:tcW w:w="797"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proofErr w:type="spellStart"/>
            <w:r>
              <w:t>Усл</w:t>
            </w:r>
            <w:proofErr w:type="spellEnd"/>
            <w:r>
              <w:t xml:space="preserve">. топливо, </w:t>
            </w:r>
            <w:proofErr w:type="spellStart"/>
            <w:r>
              <w:t>т.у.</w:t>
            </w:r>
            <w:proofErr w:type="gramStart"/>
            <w:r>
              <w:t>т</w:t>
            </w:r>
            <w:proofErr w:type="spellEnd"/>
            <w:proofErr w:type="gramEnd"/>
            <w:r>
              <w:t>.</w:t>
            </w:r>
          </w:p>
        </w:tc>
      </w:tr>
      <w:tr w:rsidR="005B755D" w:rsidTr="00131AEE">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64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rPr>
                <w:iCs/>
              </w:rPr>
              <w:t xml:space="preserve">Уголь, </w:t>
            </w:r>
            <w:proofErr w:type="gramStart"/>
            <w:r>
              <w:rPr>
                <w:iCs/>
              </w:rPr>
              <w:t>т</w:t>
            </w:r>
            <w:proofErr w:type="gramEnd"/>
          </w:p>
        </w:tc>
        <w:tc>
          <w:tcPr>
            <w:tcW w:w="66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 xml:space="preserve">Нефть, </w:t>
            </w:r>
            <w:proofErr w:type="gramStart"/>
            <w:r>
              <w:t>т</w:t>
            </w:r>
            <w:proofErr w:type="gramEnd"/>
          </w:p>
        </w:tc>
        <w:tc>
          <w:tcPr>
            <w:tcW w:w="64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Дрова, пл. куб.</w:t>
            </w:r>
          </w:p>
        </w:tc>
        <w:tc>
          <w:tcPr>
            <w:tcW w:w="608"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proofErr w:type="spellStart"/>
            <w:r>
              <w:t>Эл</w:t>
            </w:r>
            <w:proofErr w:type="gramStart"/>
            <w:r>
              <w:t>.э</w:t>
            </w:r>
            <w:proofErr w:type="gramEnd"/>
            <w:r>
              <w:t>н</w:t>
            </w:r>
            <w:proofErr w:type="spellEnd"/>
            <w:r>
              <w:t xml:space="preserve">, тыс. </w:t>
            </w:r>
            <w:proofErr w:type="spellStart"/>
            <w:r>
              <w:t>кВт.ч</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r>
      <w:tr w:rsidR="005B755D" w:rsidTr="00131AEE">
        <w:trPr>
          <w:trHeight w:val="182"/>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0"/>
              </w:rPr>
            </w:pPr>
            <w:r>
              <w:rPr>
                <w:sz w:val="20"/>
              </w:rPr>
              <w:t>1</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2</w:t>
            </w:r>
          </w:p>
        </w:tc>
        <w:tc>
          <w:tcPr>
            <w:tcW w:w="665"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3</w:t>
            </w: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5</w:t>
            </w: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6</w:t>
            </w:r>
          </w:p>
        </w:tc>
      </w:tr>
      <w:tr w:rsidR="005B755D" w:rsidTr="00131AEE">
        <w:trPr>
          <w:trHeight w:val="61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Котельная МУП «</w:t>
            </w:r>
            <w:proofErr w:type="spellStart"/>
            <w:r>
              <w:t>Чаинское</w:t>
            </w:r>
            <w:proofErr w:type="spellEnd"/>
            <w:r>
              <w:t xml:space="preserve"> ПОЖКХ», с. Новые Ключи</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300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08"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106,2</w:t>
            </w: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192</w:t>
            </w:r>
          </w:p>
        </w:tc>
      </w:tr>
      <w:tr w:rsidR="005B755D" w:rsidTr="00131AEE">
        <w:trPr>
          <w:trHeight w:val="527"/>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lastRenderedPageBreak/>
              <w:t xml:space="preserve">МОУ </w:t>
            </w:r>
            <w:proofErr w:type="spellStart"/>
            <w:r>
              <w:t>Усть-Бакчарская</w:t>
            </w:r>
            <w:proofErr w:type="spellEnd"/>
            <w:r>
              <w:t xml:space="preserve"> СОШ, с. Усть-Бакчар</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337</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250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271,0</w:t>
            </w:r>
          </w:p>
        </w:tc>
      </w:tr>
      <w:tr w:rsidR="005B755D" w:rsidTr="00131AEE">
        <w:trPr>
          <w:trHeight w:val="299"/>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Гореловская</w:t>
            </w:r>
            <w:proofErr w:type="spellEnd"/>
            <w:r>
              <w:t xml:space="preserve"> СОШ</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200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128,0</w:t>
            </w:r>
          </w:p>
        </w:tc>
      </w:tr>
      <w:tr w:rsidR="005B755D" w:rsidTr="00131AEE">
        <w:trPr>
          <w:trHeight w:val="33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Нижнетигинская</w:t>
            </w:r>
            <w:proofErr w:type="spellEnd"/>
            <w:r>
              <w:t xml:space="preserve"> ОШ</w:t>
            </w:r>
          </w:p>
        </w:tc>
        <w:tc>
          <w:tcPr>
            <w:tcW w:w="643"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160</w:t>
            </w:r>
          </w:p>
        </w:tc>
        <w:tc>
          <w:tcPr>
            <w:tcW w:w="665"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120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129,0</w:t>
            </w:r>
          </w:p>
        </w:tc>
      </w:tr>
      <w:tr w:rsidR="005B755D" w:rsidTr="00131AEE">
        <w:trPr>
          <w:trHeight w:val="34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Бундюрская</w:t>
            </w:r>
            <w:proofErr w:type="spellEnd"/>
            <w:r>
              <w:t xml:space="preserve"> ОШ</w:t>
            </w:r>
          </w:p>
        </w:tc>
        <w:tc>
          <w:tcPr>
            <w:tcW w:w="643"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65</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pPr>
            <w:r>
              <w:t>29</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48,0</w:t>
            </w:r>
          </w:p>
        </w:tc>
      </w:tr>
      <w:tr w:rsidR="005B755D" w:rsidTr="00131AEE">
        <w:trPr>
          <w:trHeight w:val="527"/>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МУЗ </w:t>
            </w:r>
            <w:proofErr w:type="spellStart"/>
            <w:r>
              <w:t>Чаинская</w:t>
            </w:r>
            <w:proofErr w:type="spellEnd"/>
            <w:r>
              <w:t xml:space="preserve"> ЦРБ, с. </w:t>
            </w:r>
            <w:proofErr w:type="spellStart"/>
            <w:r>
              <w:t>Варгатер</w:t>
            </w:r>
            <w:proofErr w:type="spellEnd"/>
          </w:p>
        </w:tc>
        <w:tc>
          <w:tcPr>
            <w:tcW w:w="643"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23</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5,0</w:t>
            </w:r>
          </w:p>
        </w:tc>
      </w:tr>
      <w:tr w:rsidR="005B755D" w:rsidTr="00131AEE">
        <w:trPr>
          <w:trHeight w:val="314"/>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Варгатерская</w:t>
            </w:r>
            <w:proofErr w:type="spellEnd"/>
            <w:r>
              <w:t xml:space="preserve"> ООШ</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118</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26</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81,0</w:t>
            </w:r>
          </w:p>
        </w:tc>
      </w:tr>
      <w:tr w:rsidR="005B755D" w:rsidTr="00131AEE">
        <w:trPr>
          <w:trHeight w:val="876"/>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МУ "Централизованный районный центр культуры и досуга, </w:t>
            </w:r>
            <w:proofErr w:type="spellStart"/>
            <w:r>
              <w:t>с</w:t>
            </w:r>
            <w:proofErr w:type="gramStart"/>
            <w:r>
              <w:t>.В</w:t>
            </w:r>
            <w:proofErr w:type="gramEnd"/>
            <w:r>
              <w:t>аргатер</w:t>
            </w:r>
            <w:proofErr w:type="spellEnd"/>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51</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80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50,0</w:t>
            </w:r>
          </w:p>
        </w:tc>
      </w:tr>
      <w:tr w:rsidR="005B755D" w:rsidTr="00131AEE">
        <w:trPr>
          <w:trHeight w:val="521"/>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Усть-Бакчарская</w:t>
            </w:r>
            <w:proofErr w:type="spellEnd"/>
            <w:r>
              <w:t xml:space="preserve"> СОШ, с. Новые Ключи</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250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55,0</w:t>
            </w:r>
          </w:p>
        </w:tc>
      </w:tr>
    </w:tbl>
    <w:p w:rsidR="005B755D" w:rsidRDefault="005B755D" w:rsidP="005B75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1"/>
        <w:gridCol w:w="1231"/>
        <w:gridCol w:w="1273"/>
        <w:gridCol w:w="1236"/>
        <w:gridCol w:w="1164"/>
        <w:gridCol w:w="1525"/>
      </w:tblGrid>
      <w:tr w:rsidR="005B755D" w:rsidTr="00131AEE">
        <w:trPr>
          <w:trHeight w:val="24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0"/>
              </w:rPr>
            </w:pPr>
            <w:r>
              <w:rPr>
                <w:sz w:val="20"/>
              </w:rPr>
              <w:t>1</w:t>
            </w:r>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2</w:t>
            </w:r>
          </w:p>
        </w:tc>
        <w:tc>
          <w:tcPr>
            <w:tcW w:w="665"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3</w:t>
            </w: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4</w:t>
            </w:r>
          </w:p>
        </w:tc>
        <w:tc>
          <w:tcPr>
            <w:tcW w:w="608"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5</w:t>
            </w: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sz w:val="20"/>
              </w:rPr>
            </w:pPr>
            <w:r>
              <w:rPr>
                <w:sz w:val="20"/>
              </w:rPr>
              <w:t>6</w:t>
            </w:r>
          </w:p>
        </w:tc>
      </w:tr>
      <w:tr w:rsidR="005B755D" w:rsidTr="00131AEE">
        <w:trPr>
          <w:trHeight w:val="813"/>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МУ "Централизованный районный центр культуры и досуга, с</w:t>
            </w:r>
            <w:proofErr w:type="gramStart"/>
            <w:r>
              <w:t>.Н</w:t>
            </w:r>
            <w:proofErr w:type="gramEnd"/>
            <w:r>
              <w:t xml:space="preserve">ижняя </w:t>
            </w:r>
            <w:proofErr w:type="spellStart"/>
            <w:r>
              <w:t>тига</w:t>
            </w:r>
            <w:proofErr w:type="spellEnd"/>
          </w:p>
        </w:tc>
        <w:tc>
          <w:tcPr>
            <w:tcW w:w="643"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90</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20,0</w:t>
            </w:r>
          </w:p>
        </w:tc>
      </w:tr>
      <w:tr w:rsidR="005B755D" w:rsidTr="00131AEE">
        <w:trPr>
          <w:trHeight w:val="858"/>
        </w:trPr>
        <w:tc>
          <w:tcPr>
            <w:tcW w:w="1641" w:type="pct"/>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МУ "Централизованный районный центр культуры и досуга, с. </w:t>
            </w:r>
            <w:proofErr w:type="spellStart"/>
            <w:r>
              <w:t>Усть-Бакчарское</w:t>
            </w:r>
            <w:proofErr w:type="spellEnd"/>
          </w:p>
        </w:tc>
        <w:tc>
          <w:tcPr>
            <w:tcW w:w="643"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70</w:t>
            </w:r>
          </w:p>
        </w:tc>
        <w:tc>
          <w:tcPr>
            <w:tcW w:w="665"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646"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276</w:t>
            </w:r>
          </w:p>
        </w:tc>
        <w:tc>
          <w:tcPr>
            <w:tcW w:w="608" w:type="pct"/>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center"/>
            </w:pPr>
          </w:p>
        </w:tc>
        <w:tc>
          <w:tcPr>
            <w:tcW w:w="797"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pPr>
            <w:r>
              <w:t>106</w:t>
            </w:r>
          </w:p>
        </w:tc>
      </w:tr>
    </w:tbl>
    <w:p w:rsidR="005B755D" w:rsidRDefault="005B755D" w:rsidP="005B755D">
      <w:pPr>
        <w:pStyle w:val="100"/>
        <w:jc w:val="center"/>
        <w:rPr>
          <w:rFonts w:ascii="Times New Roman" w:hAnsi="Times New Roman"/>
          <w:b/>
          <w:sz w:val="24"/>
        </w:rPr>
      </w:pPr>
    </w:p>
    <w:p w:rsidR="005B755D" w:rsidRDefault="005B755D" w:rsidP="005B755D">
      <w:pPr>
        <w:pStyle w:val="100"/>
        <w:rPr>
          <w:rFonts w:ascii="Times New Roman" w:hAnsi="Times New Roman"/>
          <w:sz w:val="24"/>
        </w:rPr>
      </w:pPr>
      <w:r>
        <w:rPr>
          <w:rFonts w:ascii="Times New Roman" w:hAnsi="Times New Roman"/>
          <w:b/>
          <w:sz w:val="24"/>
        </w:rPr>
        <w:t>Электроснабжение котельных</w:t>
      </w:r>
      <w:r>
        <w:rPr>
          <w:rFonts w:ascii="Times New Roman" w:hAnsi="Times New Roman"/>
          <w:sz w:val="24"/>
        </w:rPr>
        <w:t xml:space="preserve"> централизованное, осуществляется от сетей ОАО «Северные сети». Электроснабжение трехфазное, напряжением 380 В.</w:t>
      </w:r>
    </w:p>
    <w:p w:rsidR="005B755D" w:rsidRDefault="005B755D" w:rsidP="005B755D">
      <w:pPr>
        <w:pStyle w:val="100"/>
        <w:rPr>
          <w:rFonts w:ascii="Times New Roman" w:hAnsi="Times New Roman"/>
          <w:sz w:val="24"/>
        </w:rPr>
      </w:pPr>
      <w:r>
        <w:rPr>
          <w:rFonts w:ascii="Times New Roman" w:hAnsi="Times New Roman"/>
          <w:sz w:val="24"/>
        </w:rPr>
        <w:t xml:space="preserve">Котельные относятся к </w:t>
      </w:r>
      <w:r>
        <w:rPr>
          <w:rFonts w:ascii="Times New Roman" w:hAnsi="Times New Roman"/>
          <w:sz w:val="24"/>
          <w:lang w:val="en-US"/>
        </w:rPr>
        <w:t>III</w:t>
      </w:r>
      <w:r>
        <w:rPr>
          <w:rFonts w:ascii="Times New Roman" w:hAnsi="Times New Roman"/>
          <w:sz w:val="24"/>
        </w:rPr>
        <w:t xml:space="preserve"> категории электроснабжения. Однако резервное электропитание котельных не предусмотрено. Для учета потребляемой электроэнергии установлены электросчетчики только на котельной МУП «</w:t>
      </w:r>
      <w:proofErr w:type="spellStart"/>
      <w:r>
        <w:rPr>
          <w:rFonts w:ascii="Times New Roman" w:hAnsi="Times New Roman"/>
          <w:sz w:val="24"/>
        </w:rPr>
        <w:t>Чаинское</w:t>
      </w:r>
      <w:proofErr w:type="spellEnd"/>
      <w:r>
        <w:rPr>
          <w:rFonts w:ascii="Times New Roman" w:hAnsi="Times New Roman"/>
          <w:sz w:val="24"/>
        </w:rPr>
        <w:t xml:space="preserve"> ПОЖКХ». Расход электроэнергии котельной в 2010 году  составил 19,63 </w:t>
      </w:r>
      <w:proofErr w:type="spellStart"/>
      <w:r>
        <w:rPr>
          <w:rFonts w:ascii="Times New Roman" w:hAnsi="Times New Roman"/>
          <w:sz w:val="24"/>
        </w:rPr>
        <w:t>тыс</w:t>
      </w:r>
      <w:proofErr w:type="gramStart"/>
      <w:r>
        <w:rPr>
          <w:rFonts w:ascii="Times New Roman" w:hAnsi="Times New Roman"/>
          <w:sz w:val="24"/>
        </w:rPr>
        <w:t>.к</w:t>
      </w:r>
      <w:proofErr w:type="gramEnd"/>
      <w:r>
        <w:rPr>
          <w:rFonts w:ascii="Times New Roman" w:hAnsi="Times New Roman"/>
          <w:sz w:val="24"/>
        </w:rPr>
        <w:t>Вт.ч</w:t>
      </w:r>
      <w:proofErr w:type="spellEnd"/>
      <w:r>
        <w:rPr>
          <w:rFonts w:ascii="Times New Roman" w:hAnsi="Times New Roman"/>
          <w:sz w:val="24"/>
        </w:rPr>
        <w:t>. ,что в 5 раз меньше чем до реконструкции</w:t>
      </w:r>
    </w:p>
    <w:p w:rsidR="005B755D" w:rsidRDefault="005B755D" w:rsidP="005B755D">
      <w:pPr>
        <w:pStyle w:val="100"/>
        <w:rPr>
          <w:rFonts w:ascii="Times New Roman" w:hAnsi="Times New Roman"/>
          <w:sz w:val="24"/>
        </w:rPr>
      </w:pPr>
      <w:bookmarkStart w:id="17" w:name="_Toc154634041"/>
      <w:bookmarkStart w:id="18" w:name="_Toc154565249"/>
      <w:r>
        <w:rPr>
          <w:rFonts w:ascii="Times New Roman" w:hAnsi="Times New Roman"/>
          <w:b/>
          <w:sz w:val="24"/>
        </w:rPr>
        <w:t>Водоснабжение котельных</w:t>
      </w:r>
      <w:bookmarkEnd w:id="17"/>
      <w:bookmarkEnd w:id="18"/>
      <w:r>
        <w:rPr>
          <w:rFonts w:ascii="Times New Roman" w:hAnsi="Times New Roman"/>
          <w:b/>
          <w:sz w:val="24"/>
        </w:rPr>
        <w:t>.</w:t>
      </w:r>
      <w:r>
        <w:rPr>
          <w:rFonts w:ascii="Times New Roman" w:hAnsi="Times New Roman"/>
          <w:sz w:val="24"/>
        </w:rPr>
        <w:t xml:space="preserve">  Для подпитки котельных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используется система центрального водоснабжения, в которую подается неочищенная вода артезианских скважин</w:t>
      </w:r>
      <w:proofErr w:type="gramStart"/>
      <w:r>
        <w:rPr>
          <w:rFonts w:ascii="Times New Roman" w:hAnsi="Times New Roman"/>
          <w:sz w:val="24"/>
        </w:rPr>
        <w:t xml:space="preserve">., </w:t>
      </w:r>
      <w:proofErr w:type="gramEnd"/>
      <w:r>
        <w:rPr>
          <w:rFonts w:ascii="Times New Roman" w:hAnsi="Times New Roman"/>
          <w:sz w:val="24"/>
        </w:rPr>
        <w:t>а на котельной МУП «</w:t>
      </w:r>
      <w:proofErr w:type="spellStart"/>
      <w:r>
        <w:rPr>
          <w:rFonts w:ascii="Times New Roman" w:hAnsi="Times New Roman"/>
          <w:sz w:val="24"/>
        </w:rPr>
        <w:t>Чаинское</w:t>
      </w:r>
      <w:proofErr w:type="spellEnd"/>
      <w:r>
        <w:rPr>
          <w:rFonts w:ascii="Times New Roman" w:hAnsi="Times New Roman"/>
          <w:sz w:val="24"/>
        </w:rPr>
        <w:t xml:space="preserve"> ПОЖКХ» после ремонта, вода подается очищенной</w:t>
      </w:r>
    </w:p>
    <w:p w:rsidR="005B755D" w:rsidRDefault="005B755D" w:rsidP="005B755D">
      <w:pPr>
        <w:pStyle w:val="100"/>
        <w:rPr>
          <w:rFonts w:ascii="Times New Roman" w:hAnsi="Times New Roman"/>
          <w:sz w:val="24"/>
        </w:rPr>
      </w:pPr>
      <w:r>
        <w:rPr>
          <w:rFonts w:ascii="Times New Roman" w:hAnsi="Times New Roman"/>
          <w:sz w:val="24"/>
        </w:rPr>
        <w:t xml:space="preserve">Учет объема </w:t>
      </w:r>
      <w:proofErr w:type="spellStart"/>
      <w:r>
        <w:rPr>
          <w:rFonts w:ascii="Times New Roman" w:hAnsi="Times New Roman"/>
          <w:sz w:val="24"/>
        </w:rPr>
        <w:t>подпиточной</w:t>
      </w:r>
      <w:proofErr w:type="spellEnd"/>
      <w:r>
        <w:rPr>
          <w:rFonts w:ascii="Times New Roman" w:hAnsi="Times New Roman"/>
          <w:sz w:val="24"/>
        </w:rPr>
        <w:t xml:space="preserve"> воды в муниципальных котельных не ведется. Потребление воды котельной МУП «</w:t>
      </w:r>
      <w:proofErr w:type="spellStart"/>
      <w:r>
        <w:rPr>
          <w:rFonts w:ascii="Times New Roman" w:hAnsi="Times New Roman"/>
          <w:sz w:val="24"/>
        </w:rPr>
        <w:t>Чаинское</w:t>
      </w:r>
      <w:proofErr w:type="spellEnd"/>
      <w:r>
        <w:rPr>
          <w:rFonts w:ascii="Times New Roman" w:hAnsi="Times New Roman"/>
          <w:sz w:val="24"/>
        </w:rPr>
        <w:t xml:space="preserve"> ПОЖКХ» в с. Новые Ключи за 2010 год составило 50 тыс. куб.м. Удельное потребление воды на производство 1 Гкал тепловой энергии составило 0,42 куб</w:t>
      </w:r>
      <w:proofErr w:type="gramStart"/>
      <w:r>
        <w:rPr>
          <w:rFonts w:ascii="Times New Roman" w:hAnsi="Times New Roman"/>
          <w:sz w:val="24"/>
        </w:rPr>
        <w:t>.м</w:t>
      </w:r>
      <w:proofErr w:type="gramEnd"/>
      <w:r>
        <w:rPr>
          <w:rFonts w:ascii="Times New Roman" w:hAnsi="Times New Roman"/>
          <w:sz w:val="24"/>
        </w:rPr>
        <w:t xml:space="preserve">/Гкал </w:t>
      </w:r>
    </w:p>
    <w:p w:rsidR="005B755D" w:rsidRDefault="005B755D" w:rsidP="005B755D">
      <w:pPr>
        <w:pStyle w:val="100"/>
        <w:rPr>
          <w:rFonts w:ascii="Times New Roman" w:hAnsi="Times New Roman"/>
          <w:sz w:val="24"/>
        </w:rPr>
      </w:pPr>
      <w:r>
        <w:rPr>
          <w:rFonts w:ascii="Times New Roman" w:hAnsi="Times New Roman"/>
          <w:sz w:val="24"/>
        </w:rPr>
        <w:t>.</w:t>
      </w:r>
    </w:p>
    <w:p w:rsidR="005B755D" w:rsidRDefault="005B755D" w:rsidP="005B755D">
      <w:pPr>
        <w:pStyle w:val="100"/>
        <w:rPr>
          <w:rFonts w:ascii="Times New Roman" w:hAnsi="Times New Roman"/>
          <w:sz w:val="24"/>
        </w:rPr>
      </w:pPr>
      <w:bookmarkStart w:id="19" w:name="_Toc154634042"/>
      <w:bookmarkStart w:id="20" w:name="_Toc154565250"/>
      <w:r>
        <w:rPr>
          <w:rFonts w:ascii="Times New Roman" w:hAnsi="Times New Roman"/>
          <w:b/>
          <w:sz w:val="24"/>
        </w:rPr>
        <w:lastRenderedPageBreak/>
        <w:t>Тепловые сети</w:t>
      </w:r>
      <w:bookmarkEnd w:id="19"/>
      <w:bookmarkEnd w:id="20"/>
      <w:r>
        <w:rPr>
          <w:rFonts w:ascii="Times New Roman" w:hAnsi="Times New Roman"/>
          <w:b/>
          <w:sz w:val="24"/>
        </w:rPr>
        <w:t>.</w:t>
      </w:r>
      <w:r>
        <w:rPr>
          <w:rFonts w:ascii="Times New Roman" w:hAnsi="Times New Roman"/>
          <w:sz w:val="24"/>
        </w:rPr>
        <w:t xml:space="preserve"> В настоящее время на территории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находится в эксплуатации </w:t>
      </w:r>
      <w:smartTag w:uri="urn:schemas-microsoft-com:office:smarttags" w:element="metricconverter">
        <w:smartTagPr>
          <w:attr w:name="ProductID" w:val="1894 м"/>
        </w:smartTagPr>
        <w:r>
          <w:rPr>
            <w:rFonts w:ascii="Times New Roman" w:hAnsi="Times New Roman"/>
            <w:sz w:val="24"/>
          </w:rPr>
          <w:t>1894 м</w:t>
        </w:r>
      </w:smartTag>
      <w:r>
        <w:rPr>
          <w:rFonts w:ascii="Times New Roman" w:hAnsi="Times New Roman"/>
          <w:sz w:val="24"/>
        </w:rPr>
        <w:t xml:space="preserve"> тепловых сетей. Прокладка трубопроводов тепловых сетей надземная. В качестве материала изоляции используются пенополиуретановые скорлупные. </w:t>
      </w:r>
    </w:p>
    <w:p w:rsidR="005B755D" w:rsidRDefault="005B755D" w:rsidP="005B755D">
      <w:pPr>
        <w:pStyle w:val="100"/>
        <w:jc w:val="right"/>
        <w:rPr>
          <w:rFonts w:ascii="Times New Roman" w:hAnsi="Times New Roman"/>
          <w:sz w:val="24"/>
        </w:rPr>
      </w:pPr>
      <w:r>
        <w:rPr>
          <w:rFonts w:ascii="Times New Roman" w:hAnsi="Times New Roman"/>
          <w:sz w:val="24"/>
        </w:rPr>
        <w:t>Таблица 2.5</w:t>
      </w:r>
    </w:p>
    <w:p w:rsidR="005B755D" w:rsidRDefault="005B755D" w:rsidP="005B755D">
      <w:pPr>
        <w:pStyle w:val="100"/>
        <w:jc w:val="center"/>
        <w:rPr>
          <w:rFonts w:ascii="Times New Roman" w:hAnsi="Times New Roman"/>
          <w:b/>
          <w:sz w:val="24"/>
        </w:rPr>
      </w:pPr>
      <w:r>
        <w:rPr>
          <w:rFonts w:ascii="Times New Roman" w:hAnsi="Times New Roman"/>
          <w:b/>
          <w:sz w:val="24"/>
        </w:rPr>
        <w:t xml:space="preserve">Характеристика тепловых сетей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w:t>
      </w:r>
    </w:p>
    <w:p w:rsidR="005B755D" w:rsidRDefault="005B755D" w:rsidP="005B755D">
      <w:pPr>
        <w:pStyle w:val="100"/>
        <w:jc w:val="center"/>
        <w:rPr>
          <w:rFonts w:ascii="Times New Roman" w:hAnsi="Times New Roman"/>
          <w:b/>
          <w:sz w:val="24"/>
        </w:rPr>
      </w:pPr>
    </w:p>
    <w:tbl>
      <w:tblPr>
        <w:tblW w:w="91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09"/>
        <w:gridCol w:w="2161"/>
        <w:gridCol w:w="1412"/>
        <w:gridCol w:w="1413"/>
      </w:tblGrid>
      <w:tr w:rsidR="005B755D" w:rsidTr="00131AEE">
        <w:trPr>
          <w:trHeight w:val="349"/>
        </w:trPr>
        <w:tc>
          <w:tcPr>
            <w:tcW w:w="4206" w:type="dxa"/>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котельных</w:t>
            </w:r>
          </w:p>
        </w:tc>
        <w:tc>
          <w:tcPr>
            <w:tcW w:w="2160" w:type="dxa"/>
            <w:vMerge w:val="restart"/>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proofErr w:type="gramStart"/>
            <w:r>
              <w:t>Общая</w:t>
            </w:r>
            <w:proofErr w:type="gramEnd"/>
            <w:r>
              <w:t xml:space="preserve"> </w:t>
            </w:r>
            <w:proofErr w:type="spellStart"/>
            <w:r>
              <w:t>протяжен-ность</w:t>
            </w:r>
            <w:proofErr w:type="spellEnd"/>
            <w:r>
              <w:t xml:space="preserve"> тепловых сетей, м</w:t>
            </w:r>
          </w:p>
        </w:tc>
        <w:tc>
          <w:tcPr>
            <w:tcW w:w="2823" w:type="dxa"/>
            <w:gridSpan w:val="2"/>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Диаметр трубопроводов</w:t>
            </w:r>
          </w:p>
        </w:tc>
      </w:tr>
      <w:tr w:rsidR="005B755D" w:rsidTr="00131AEE">
        <w:trPr>
          <w:trHeight w:val="442"/>
        </w:trPr>
        <w:tc>
          <w:tcPr>
            <w:tcW w:w="4206" w:type="dxa"/>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2160" w:type="dxa"/>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1411"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до 100  мм</w:t>
            </w:r>
          </w:p>
        </w:tc>
        <w:tc>
          <w:tcPr>
            <w:tcW w:w="1412"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 xml:space="preserve">до </w:t>
            </w:r>
            <w:smartTag w:uri="urn:schemas-microsoft-com:office:smarttags" w:element="metricconverter">
              <w:smartTagPr>
                <w:attr w:name="ProductID" w:val="150 мм"/>
              </w:smartTagPr>
              <w:r>
                <w:t>150 мм</w:t>
              </w:r>
            </w:smartTag>
          </w:p>
        </w:tc>
      </w:tr>
      <w:tr w:rsidR="005B755D" w:rsidTr="00131AEE">
        <w:trPr>
          <w:trHeight w:val="330"/>
        </w:trPr>
        <w:tc>
          <w:tcPr>
            <w:tcW w:w="4206" w:type="dxa"/>
            <w:tcBorders>
              <w:top w:val="single" w:sz="4" w:space="0" w:color="auto"/>
              <w:left w:val="single" w:sz="4" w:space="0" w:color="auto"/>
              <w:bottom w:val="single" w:sz="4" w:space="0" w:color="auto"/>
              <w:right w:val="single" w:sz="4" w:space="0" w:color="auto"/>
            </w:tcBorders>
            <w:hideMark/>
          </w:tcPr>
          <w:p w:rsidR="005B755D" w:rsidRDefault="005B755D" w:rsidP="00131AEE">
            <w:r>
              <w:t>Котельная МУП «</w:t>
            </w:r>
            <w:proofErr w:type="spellStart"/>
            <w:r>
              <w:t>Чаинское</w:t>
            </w:r>
            <w:proofErr w:type="spellEnd"/>
            <w:r>
              <w:t xml:space="preserve"> ПОЖКХ», с. Новые Ключи</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1894</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1632</w:t>
            </w:r>
          </w:p>
        </w:tc>
        <w:tc>
          <w:tcPr>
            <w:tcW w:w="1412"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262</w:t>
            </w:r>
          </w:p>
        </w:tc>
      </w:tr>
      <w:tr w:rsidR="005B755D" w:rsidTr="00131AEE">
        <w:trPr>
          <w:trHeight w:val="255"/>
        </w:trPr>
        <w:tc>
          <w:tcPr>
            <w:tcW w:w="4206" w:type="dxa"/>
            <w:tcBorders>
              <w:top w:val="single" w:sz="4" w:space="0" w:color="auto"/>
              <w:left w:val="single" w:sz="4" w:space="0" w:color="auto"/>
              <w:bottom w:val="single" w:sz="4" w:space="0" w:color="auto"/>
              <w:right w:val="single" w:sz="4" w:space="0" w:color="auto"/>
            </w:tcBorders>
            <w:noWrap/>
            <w:hideMark/>
          </w:tcPr>
          <w:p w:rsidR="005B755D" w:rsidRDefault="005B755D" w:rsidP="00131AEE">
            <w:r>
              <w:t xml:space="preserve">МОУ </w:t>
            </w:r>
            <w:proofErr w:type="spellStart"/>
            <w:r>
              <w:t>Усть-Бакчарская</w:t>
            </w:r>
            <w:proofErr w:type="spellEnd"/>
            <w:r>
              <w:t xml:space="preserve"> СОШ, </w:t>
            </w:r>
          </w:p>
          <w:p w:rsidR="005B755D" w:rsidRDefault="005B755D" w:rsidP="00131AEE">
            <w:r>
              <w:t>с. Усть-Бакчар</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0,108</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0,108</w:t>
            </w:r>
          </w:p>
        </w:tc>
        <w:tc>
          <w:tcPr>
            <w:tcW w:w="1412" w:type="dxa"/>
            <w:tcBorders>
              <w:top w:val="single" w:sz="4" w:space="0" w:color="auto"/>
              <w:left w:val="single" w:sz="4" w:space="0" w:color="auto"/>
              <w:bottom w:val="single" w:sz="4" w:space="0" w:color="auto"/>
              <w:right w:val="single" w:sz="4" w:space="0" w:color="auto"/>
            </w:tcBorders>
            <w:noWrap/>
          </w:tcPr>
          <w:p w:rsidR="005B755D" w:rsidRDefault="005B755D" w:rsidP="00131AEE">
            <w:pPr>
              <w:jc w:val="center"/>
            </w:pPr>
          </w:p>
        </w:tc>
      </w:tr>
      <w:tr w:rsidR="005B755D" w:rsidTr="00131AEE">
        <w:trPr>
          <w:trHeight w:val="271"/>
        </w:trPr>
        <w:tc>
          <w:tcPr>
            <w:tcW w:w="4206" w:type="dxa"/>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Гореловская</w:t>
            </w:r>
            <w:proofErr w:type="spellEnd"/>
            <w:r>
              <w:t xml:space="preserve"> СОШ</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0,1</w:t>
            </w:r>
          </w:p>
        </w:tc>
        <w:tc>
          <w:tcPr>
            <w:tcW w:w="1412" w:type="dxa"/>
            <w:tcBorders>
              <w:top w:val="single" w:sz="4" w:space="0" w:color="auto"/>
              <w:left w:val="single" w:sz="4" w:space="0" w:color="auto"/>
              <w:bottom w:val="single" w:sz="4" w:space="0" w:color="auto"/>
              <w:right w:val="single" w:sz="4" w:space="0" w:color="auto"/>
            </w:tcBorders>
            <w:noWrap/>
          </w:tcPr>
          <w:p w:rsidR="005B755D" w:rsidRDefault="005B755D" w:rsidP="00131AEE">
            <w:pPr>
              <w:jc w:val="center"/>
            </w:pPr>
          </w:p>
        </w:tc>
      </w:tr>
      <w:tr w:rsidR="005B755D" w:rsidTr="00131AEE">
        <w:trPr>
          <w:trHeight w:val="271"/>
        </w:trPr>
        <w:tc>
          <w:tcPr>
            <w:tcW w:w="4206" w:type="dxa"/>
            <w:tcBorders>
              <w:top w:val="single" w:sz="4" w:space="0" w:color="auto"/>
              <w:left w:val="single" w:sz="4" w:space="0" w:color="auto"/>
              <w:bottom w:val="single" w:sz="4" w:space="0" w:color="auto"/>
              <w:right w:val="single" w:sz="4" w:space="0" w:color="auto"/>
            </w:tcBorders>
            <w:hideMark/>
          </w:tcPr>
          <w:p w:rsidR="005B755D" w:rsidRDefault="005B755D" w:rsidP="00131AEE">
            <w:r>
              <w:t xml:space="preserve">МОУ </w:t>
            </w:r>
            <w:proofErr w:type="spellStart"/>
            <w:r>
              <w:t>Нижнетигинская</w:t>
            </w:r>
            <w:proofErr w:type="spellEnd"/>
            <w:r>
              <w:t xml:space="preserve"> ОШ</w:t>
            </w:r>
          </w:p>
        </w:tc>
        <w:tc>
          <w:tcPr>
            <w:tcW w:w="21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0,211</w:t>
            </w:r>
          </w:p>
        </w:tc>
        <w:tc>
          <w:tcPr>
            <w:tcW w:w="1411"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pPr>
            <w:r>
              <w:t>0,211</w:t>
            </w:r>
          </w:p>
        </w:tc>
        <w:tc>
          <w:tcPr>
            <w:tcW w:w="1412" w:type="dxa"/>
            <w:tcBorders>
              <w:top w:val="single" w:sz="4" w:space="0" w:color="auto"/>
              <w:left w:val="single" w:sz="4" w:space="0" w:color="auto"/>
              <w:bottom w:val="single" w:sz="4" w:space="0" w:color="auto"/>
              <w:right w:val="single" w:sz="4" w:space="0" w:color="auto"/>
            </w:tcBorders>
            <w:noWrap/>
          </w:tcPr>
          <w:p w:rsidR="005B755D" w:rsidRDefault="005B755D" w:rsidP="00131AEE">
            <w:pPr>
              <w:jc w:val="center"/>
            </w:pPr>
          </w:p>
        </w:tc>
      </w:tr>
    </w:tbl>
    <w:p w:rsidR="005B755D" w:rsidRDefault="005B755D" w:rsidP="005B755D">
      <w:pPr>
        <w:pStyle w:val="100"/>
        <w:rPr>
          <w:rFonts w:ascii="Times New Roman" w:hAnsi="Times New Roman"/>
          <w:sz w:val="24"/>
        </w:rPr>
      </w:pPr>
    </w:p>
    <w:p w:rsidR="005B755D" w:rsidRDefault="005B755D" w:rsidP="005B755D">
      <w:pPr>
        <w:pStyle w:val="100"/>
        <w:rPr>
          <w:rFonts w:ascii="Times New Roman" w:hAnsi="Times New Roman"/>
          <w:sz w:val="16"/>
          <w:szCs w:val="16"/>
        </w:rPr>
      </w:pPr>
    </w:p>
    <w:p w:rsidR="005B755D" w:rsidRDefault="005B755D" w:rsidP="005B755D">
      <w:pPr>
        <w:spacing w:line="360" w:lineRule="auto"/>
        <w:sectPr w:rsidR="005B755D">
          <w:pgSz w:w="11906" w:h="16838"/>
          <w:pgMar w:top="1134" w:right="1134" w:bottom="1134" w:left="1418" w:header="709" w:footer="709" w:gutter="0"/>
          <w:cols w:space="720"/>
        </w:sectPr>
      </w:pPr>
    </w:p>
    <w:p w:rsidR="005B755D" w:rsidRDefault="005B755D" w:rsidP="005B755D">
      <w:pPr>
        <w:pStyle w:val="100"/>
        <w:rPr>
          <w:rFonts w:ascii="Times New Roman" w:hAnsi="Times New Roman"/>
          <w:sz w:val="16"/>
          <w:szCs w:val="16"/>
        </w:rPr>
      </w:pPr>
    </w:p>
    <w:p w:rsidR="005B755D" w:rsidRDefault="005B755D" w:rsidP="005B755D">
      <w:pPr>
        <w:pStyle w:val="3"/>
        <w:spacing w:line="360" w:lineRule="auto"/>
        <w:ind w:firstLine="720"/>
        <w:jc w:val="center"/>
        <w:rPr>
          <w:rFonts w:ascii="Times New Roman" w:hAnsi="Times New Roman"/>
          <w:sz w:val="24"/>
        </w:rPr>
      </w:pPr>
      <w:bookmarkStart w:id="21" w:name="_Toc163394480"/>
      <w:bookmarkStart w:id="22" w:name="_Toc154634044"/>
      <w:bookmarkStart w:id="23" w:name="_Toc154565252"/>
      <w:r>
        <w:rPr>
          <w:rFonts w:ascii="Times New Roman" w:hAnsi="Times New Roman"/>
          <w:sz w:val="24"/>
        </w:rPr>
        <w:t>2.2.3. Организационный анализ системы теплоснабжения</w:t>
      </w:r>
      <w:bookmarkEnd w:id="21"/>
      <w:bookmarkEnd w:id="22"/>
      <w:bookmarkEnd w:id="23"/>
    </w:p>
    <w:p w:rsidR="005B755D" w:rsidRDefault="005B755D" w:rsidP="005B755D"/>
    <w:p w:rsidR="005B755D" w:rsidRDefault="005B755D" w:rsidP="005B755D">
      <w:pPr>
        <w:pStyle w:val="af9"/>
      </w:pPr>
      <w:r>
        <w:t>Производителем жилищно-коммунальных услуг в поселении является муниципальное унитарное предприятие «</w:t>
      </w:r>
      <w:proofErr w:type="spellStart"/>
      <w:r>
        <w:t>Чаинское</w:t>
      </w:r>
      <w:proofErr w:type="spellEnd"/>
      <w:r>
        <w:t xml:space="preserve"> ПОЖКХ».</w:t>
      </w:r>
    </w:p>
    <w:p w:rsidR="005B755D" w:rsidRDefault="005B755D" w:rsidP="005B755D">
      <w:pPr>
        <w:pStyle w:val="af9"/>
      </w:pPr>
      <w:r>
        <w:t xml:space="preserve">Предприятию была передана в аренду одна котельная, </w:t>
      </w:r>
      <w:proofErr w:type="gramStart"/>
      <w:r>
        <w:t>в</w:t>
      </w:r>
      <w:proofErr w:type="gramEnd"/>
      <w:r>
        <w:t xml:space="preserve"> с. Новые Ключи.  Также в сельском поселении эксплуатируется шесть котельных, обслуживающих  объекты бюджетной сферы. </w:t>
      </w:r>
    </w:p>
    <w:p w:rsidR="005B755D" w:rsidRDefault="005B755D" w:rsidP="005B755D">
      <w:pPr>
        <w:pStyle w:val="af9"/>
      </w:pPr>
      <w:r>
        <w:t>«</w:t>
      </w:r>
      <w:proofErr w:type="spellStart"/>
      <w:r>
        <w:t>Чаинское</w:t>
      </w:r>
      <w:proofErr w:type="spellEnd"/>
      <w:r>
        <w:t xml:space="preserve"> ПОЖКХ» находится на самофинансировании, самостоятельно распоряжается полученной  выручкой и несет расходы по обеспечению деятельности.  Котельные, обслуживающие бюджетную сферу финансируется из бюджетных средств.</w:t>
      </w:r>
    </w:p>
    <w:p w:rsidR="005B755D" w:rsidRDefault="005B755D" w:rsidP="005B755D">
      <w:pPr>
        <w:pStyle w:val="3"/>
        <w:spacing w:before="0" w:after="0" w:line="360" w:lineRule="auto"/>
        <w:ind w:firstLine="720"/>
        <w:jc w:val="center"/>
        <w:rPr>
          <w:rFonts w:ascii="Times New Roman" w:hAnsi="Times New Roman"/>
          <w:sz w:val="24"/>
        </w:rPr>
      </w:pPr>
      <w:bookmarkStart w:id="24" w:name="_Toc154634045"/>
      <w:bookmarkStart w:id="25" w:name="_Toc154565253"/>
    </w:p>
    <w:p w:rsidR="005B755D" w:rsidRDefault="005B755D" w:rsidP="005B755D">
      <w:pPr>
        <w:pStyle w:val="100"/>
        <w:jc w:val="right"/>
        <w:rPr>
          <w:rFonts w:ascii="Times New Roman" w:hAnsi="Times New Roman"/>
          <w:sz w:val="24"/>
        </w:rPr>
      </w:pPr>
      <w:bookmarkStart w:id="26" w:name="_Toc154634046"/>
      <w:bookmarkStart w:id="27" w:name="_Toc154565254"/>
      <w:bookmarkEnd w:id="24"/>
      <w:bookmarkEnd w:id="25"/>
    </w:p>
    <w:bookmarkEnd w:id="26"/>
    <w:bookmarkEnd w:id="27"/>
    <w:p w:rsidR="005B755D" w:rsidRDefault="005B755D" w:rsidP="005B755D">
      <w:pPr>
        <w:pStyle w:val="100"/>
        <w:jc w:val="right"/>
        <w:rPr>
          <w:rFonts w:ascii="Times New Roman" w:hAnsi="Times New Roman"/>
          <w:sz w:val="24"/>
        </w:rPr>
      </w:pPr>
    </w:p>
    <w:p w:rsidR="005B755D" w:rsidRDefault="005B755D" w:rsidP="005B755D">
      <w:pPr>
        <w:pStyle w:val="100"/>
        <w:jc w:val="right"/>
        <w:rPr>
          <w:rFonts w:ascii="Times New Roman" w:hAnsi="Times New Roman"/>
          <w:sz w:val="24"/>
        </w:rPr>
      </w:pPr>
      <w:r>
        <w:rPr>
          <w:rFonts w:ascii="Times New Roman" w:hAnsi="Times New Roman"/>
          <w:sz w:val="24"/>
        </w:rPr>
        <w:t>Таблица 2.10</w:t>
      </w:r>
    </w:p>
    <w:p w:rsidR="005B755D" w:rsidRDefault="005B755D" w:rsidP="005B755D">
      <w:pPr>
        <w:pStyle w:val="100"/>
        <w:ind w:firstLine="0"/>
        <w:jc w:val="center"/>
        <w:rPr>
          <w:rFonts w:ascii="Times New Roman" w:hAnsi="Times New Roman"/>
          <w:b/>
          <w:sz w:val="24"/>
        </w:rPr>
      </w:pPr>
      <w:r>
        <w:rPr>
          <w:rFonts w:ascii="Times New Roman" w:hAnsi="Times New Roman"/>
          <w:b/>
          <w:sz w:val="24"/>
        </w:rPr>
        <w:t xml:space="preserve">Годовые выброс вредных веществ в атмосферу от котельных </w:t>
      </w:r>
      <w:proofErr w:type="spellStart"/>
      <w:r>
        <w:rPr>
          <w:rFonts w:ascii="Times New Roman" w:hAnsi="Times New Roman"/>
          <w:b/>
          <w:sz w:val="24"/>
        </w:rPr>
        <w:t>Усть-Бакчарского</w:t>
      </w:r>
      <w:proofErr w:type="spellEnd"/>
      <w:r>
        <w:rPr>
          <w:rFonts w:ascii="Times New Roman" w:hAnsi="Times New Roman"/>
          <w:b/>
          <w:sz w:val="24"/>
        </w:rPr>
        <w:t xml:space="preserve"> поселения</w:t>
      </w:r>
    </w:p>
    <w:p w:rsidR="005B755D" w:rsidRDefault="005B755D" w:rsidP="005B755D">
      <w:pPr>
        <w:pStyle w:val="100"/>
        <w:ind w:firstLine="0"/>
        <w:jc w:val="center"/>
        <w:rPr>
          <w:rFonts w:ascii="Times New Roman" w:hAnsi="Times New Roman"/>
          <w:b/>
          <w:sz w:val="16"/>
          <w:szCs w:val="16"/>
        </w:rPr>
      </w:pPr>
    </w:p>
    <w:tbl>
      <w:tblPr>
        <w:tblW w:w="97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4"/>
        <w:gridCol w:w="1590"/>
        <w:gridCol w:w="1388"/>
        <w:gridCol w:w="1603"/>
        <w:gridCol w:w="1360"/>
        <w:gridCol w:w="1096"/>
        <w:gridCol w:w="1195"/>
      </w:tblGrid>
      <w:tr w:rsidR="005B755D" w:rsidTr="00131AEE">
        <w:trPr>
          <w:trHeight w:val="255"/>
        </w:trPr>
        <w:tc>
          <w:tcPr>
            <w:tcW w:w="1554" w:type="dxa"/>
            <w:vMerge w:val="restart"/>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Показатели</w:t>
            </w:r>
          </w:p>
        </w:tc>
        <w:tc>
          <w:tcPr>
            <w:tcW w:w="8232" w:type="dxa"/>
            <w:gridSpan w:val="6"/>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sz w:val="22"/>
                <w:szCs w:val="22"/>
              </w:rPr>
            </w:pPr>
            <w:r>
              <w:rPr>
                <w:sz w:val="22"/>
                <w:szCs w:val="22"/>
              </w:rPr>
              <w:t>Наименование котельных</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sz w:val="22"/>
                <w:szCs w:val="22"/>
              </w:rPr>
            </w:pPr>
          </w:p>
        </w:tc>
        <w:tc>
          <w:tcPr>
            <w:tcW w:w="159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Усть-Бакчарская</w:t>
            </w:r>
            <w:proofErr w:type="spellEnd"/>
            <w:r>
              <w:rPr>
                <w:sz w:val="22"/>
                <w:szCs w:val="22"/>
              </w:rPr>
              <w:t xml:space="preserve"> СОШ</w:t>
            </w:r>
          </w:p>
        </w:tc>
        <w:tc>
          <w:tcPr>
            <w:tcW w:w="1388"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Гореловская</w:t>
            </w:r>
            <w:proofErr w:type="spellEnd"/>
            <w:r>
              <w:rPr>
                <w:sz w:val="22"/>
                <w:szCs w:val="22"/>
              </w:rPr>
              <w:t xml:space="preserve"> СОШ</w:t>
            </w:r>
          </w:p>
        </w:tc>
        <w:tc>
          <w:tcPr>
            <w:tcW w:w="1603"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Нижнети-гинская</w:t>
            </w:r>
            <w:proofErr w:type="spellEnd"/>
            <w:r>
              <w:rPr>
                <w:sz w:val="22"/>
                <w:szCs w:val="22"/>
              </w:rPr>
              <w:t xml:space="preserve"> ОШ</w:t>
            </w:r>
          </w:p>
        </w:tc>
        <w:tc>
          <w:tcPr>
            <w:tcW w:w="1360"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Бундюрская</w:t>
            </w:r>
            <w:proofErr w:type="spellEnd"/>
            <w:r>
              <w:rPr>
                <w:sz w:val="22"/>
                <w:szCs w:val="22"/>
              </w:rPr>
              <w:t xml:space="preserve"> ОШ</w:t>
            </w:r>
          </w:p>
        </w:tc>
        <w:tc>
          <w:tcPr>
            <w:tcW w:w="1096" w:type="dxa"/>
            <w:tcBorders>
              <w:top w:val="single" w:sz="4" w:space="0" w:color="auto"/>
              <w:left w:val="single" w:sz="4" w:space="0" w:color="auto"/>
              <w:bottom w:val="single" w:sz="4" w:space="0" w:color="auto"/>
              <w:right w:val="single" w:sz="4" w:space="0" w:color="auto"/>
            </w:tcBorders>
            <w:noWrap/>
            <w:hideMark/>
          </w:tcPr>
          <w:p w:rsidR="005B755D" w:rsidRDefault="005B755D" w:rsidP="00131AEE">
            <w:pPr>
              <w:jc w:val="center"/>
              <w:rPr>
                <w:sz w:val="22"/>
                <w:szCs w:val="22"/>
              </w:rPr>
            </w:pPr>
            <w:r>
              <w:rPr>
                <w:sz w:val="22"/>
                <w:szCs w:val="22"/>
              </w:rPr>
              <w:t xml:space="preserve">МОУ </w:t>
            </w:r>
            <w:proofErr w:type="spellStart"/>
            <w:r>
              <w:rPr>
                <w:sz w:val="22"/>
                <w:szCs w:val="22"/>
              </w:rPr>
              <w:t>Чаинская</w:t>
            </w:r>
            <w:proofErr w:type="spellEnd"/>
            <w:r>
              <w:rPr>
                <w:sz w:val="22"/>
                <w:szCs w:val="22"/>
              </w:rPr>
              <w:t xml:space="preserve"> НОШ</w:t>
            </w:r>
          </w:p>
        </w:tc>
        <w:tc>
          <w:tcPr>
            <w:tcW w:w="1195"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Котельная МУП "</w:t>
            </w:r>
            <w:proofErr w:type="spellStart"/>
            <w:r>
              <w:rPr>
                <w:sz w:val="22"/>
                <w:szCs w:val="22"/>
              </w:rPr>
              <w:t>Чаинское</w:t>
            </w:r>
            <w:proofErr w:type="spellEnd"/>
            <w:r>
              <w:rPr>
                <w:sz w:val="22"/>
                <w:szCs w:val="22"/>
              </w:rPr>
              <w:t xml:space="preserve"> ПОЖКХ", с. Новые Ключи</w:t>
            </w:r>
          </w:p>
        </w:tc>
      </w:tr>
      <w:tr w:rsidR="005B755D" w:rsidTr="00131AEE">
        <w:trPr>
          <w:trHeight w:val="203"/>
        </w:trPr>
        <w:tc>
          <w:tcPr>
            <w:tcW w:w="9786" w:type="dxa"/>
            <w:gridSpan w:val="7"/>
            <w:tcBorders>
              <w:top w:val="single" w:sz="4" w:space="0" w:color="auto"/>
              <w:left w:val="single" w:sz="4" w:space="0" w:color="auto"/>
              <w:bottom w:val="single" w:sz="4" w:space="0" w:color="auto"/>
              <w:right w:val="single" w:sz="4" w:space="0" w:color="auto"/>
            </w:tcBorders>
            <w:hideMark/>
          </w:tcPr>
          <w:p w:rsidR="005B755D" w:rsidRDefault="005B755D" w:rsidP="00131AEE">
            <w:pPr>
              <w:rPr>
                <w:sz w:val="22"/>
                <w:szCs w:val="22"/>
              </w:rPr>
            </w:pPr>
            <w:r>
              <w:rPr>
                <w:sz w:val="22"/>
                <w:szCs w:val="22"/>
              </w:rPr>
              <w:t>Годовой выброс вредных веществ в атмосферу, т/год</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NO2</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0,9344</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0,6557</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0,536</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1,4754</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0,4127</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0,82</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NO</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0,1518</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0,1066</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0,0871</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0,2398</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0,0671</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0,952</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CO</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11,3562</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8,1096</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7,5793</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18,2466</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6,5229</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2,057</w:t>
            </w: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 xml:space="preserve">Зола </w:t>
            </w:r>
            <w:proofErr w:type="spellStart"/>
            <w:r>
              <w:rPr>
                <w:sz w:val="22"/>
                <w:szCs w:val="22"/>
              </w:rPr>
              <w:t>уг</w:t>
            </w:r>
            <w:proofErr w:type="spellEnd"/>
            <w:r>
              <w:rPr>
                <w:sz w:val="22"/>
                <w:szCs w:val="22"/>
              </w:rPr>
              <w:t>.</w:t>
            </w:r>
          </w:p>
        </w:tc>
        <w:tc>
          <w:tcPr>
            <w:tcW w:w="1590"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388"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60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096"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0,04</w:t>
            </w:r>
          </w:p>
        </w:tc>
      </w:tr>
      <w:tr w:rsidR="005B755D" w:rsidTr="00131AEE">
        <w:trPr>
          <w:trHeight w:val="194"/>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 xml:space="preserve">Зола </w:t>
            </w:r>
            <w:proofErr w:type="spellStart"/>
            <w:r>
              <w:rPr>
                <w:sz w:val="22"/>
                <w:szCs w:val="22"/>
              </w:rPr>
              <w:t>ваннад</w:t>
            </w:r>
            <w:proofErr w:type="spellEnd"/>
          </w:p>
        </w:tc>
        <w:tc>
          <w:tcPr>
            <w:tcW w:w="1590"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1,3341</w:t>
            </w:r>
          </w:p>
        </w:tc>
        <w:tc>
          <w:tcPr>
            <w:tcW w:w="160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096"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19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r>
      <w:tr w:rsidR="005B755D" w:rsidTr="00131AEE">
        <w:trPr>
          <w:trHeight w:val="255"/>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Сажа</w:t>
            </w:r>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1,9012</w:t>
            </w:r>
          </w:p>
        </w:tc>
        <w:tc>
          <w:tcPr>
            <w:tcW w:w="1388"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0,00004</w:t>
            </w: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1,2275</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3,0018</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1,0184</w:t>
            </w: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0,224</w:t>
            </w:r>
          </w:p>
        </w:tc>
      </w:tr>
      <w:tr w:rsidR="005B755D" w:rsidTr="00131AEE">
        <w:trPr>
          <w:trHeight w:val="202"/>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proofErr w:type="spellStart"/>
            <w:r>
              <w:rPr>
                <w:sz w:val="22"/>
                <w:szCs w:val="22"/>
              </w:rPr>
              <w:t>Бен</w:t>
            </w:r>
            <w:proofErr w:type="gramStart"/>
            <w:r>
              <w:rPr>
                <w:sz w:val="22"/>
                <w:szCs w:val="22"/>
              </w:rPr>
              <w:t>з</w:t>
            </w:r>
            <w:proofErr w:type="spellEnd"/>
            <w:r>
              <w:rPr>
                <w:sz w:val="22"/>
                <w:szCs w:val="22"/>
              </w:rPr>
              <w:t>(</w:t>
            </w:r>
            <w:proofErr w:type="gramEnd"/>
            <w:r>
              <w:rPr>
                <w:sz w:val="22"/>
                <w:szCs w:val="22"/>
              </w:rPr>
              <w:t>а)</w:t>
            </w:r>
            <w:proofErr w:type="spellStart"/>
            <w:r>
              <w:rPr>
                <w:sz w:val="22"/>
                <w:szCs w:val="22"/>
              </w:rPr>
              <w:t>пирен</w:t>
            </w:r>
            <w:proofErr w:type="spellEnd"/>
          </w:p>
        </w:tc>
        <w:tc>
          <w:tcPr>
            <w:tcW w:w="1590"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right"/>
              <w:rPr>
                <w:sz w:val="22"/>
                <w:szCs w:val="22"/>
              </w:rPr>
            </w:pPr>
            <w:r>
              <w:rPr>
                <w:sz w:val="22"/>
                <w:szCs w:val="22"/>
              </w:rPr>
              <w:t>0,00004</w:t>
            </w:r>
          </w:p>
        </w:tc>
        <w:tc>
          <w:tcPr>
            <w:tcW w:w="1388"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60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0,00001</w:t>
            </w:r>
          </w:p>
        </w:tc>
        <w:tc>
          <w:tcPr>
            <w:tcW w:w="136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0,00004</w:t>
            </w:r>
          </w:p>
        </w:tc>
        <w:tc>
          <w:tcPr>
            <w:tcW w:w="109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0,00002</w:t>
            </w:r>
          </w:p>
        </w:tc>
        <w:tc>
          <w:tcPr>
            <w:tcW w:w="119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r>
      <w:tr w:rsidR="005B755D" w:rsidTr="00131AEE">
        <w:trPr>
          <w:trHeight w:val="1589"/>
        </w:trPr>
        <w:tc>
          <w:tcPr>
            <w:tcW w:w="1554"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sz w:val="22"/>
                <w:szCs w:val="22"/>
              </w:rPr>
            </w:pPr>
            <w:r>
              <w:rPr>
                <w:sz w:val="22"/>
                <w:szCs w:val="22"/>
              </w:rPr>
              <w:t xml:space="preserve">Размер платы за выбросы вредных веществ от стационарных источников, </w:t>
            </w:r>
            <w:proofErr w:type="spellStart"/>
            <w:r>
              <w:rPr>
                <w:sz w:val="22"/>
                <w:szCs w:val="22"/>
              </w:rPr>
              <w:t>тыс</w:t>
            </w:r>
            <w:proofErr w:type="gramStart"/>
            <w:r>
              <w:rPr>
                <w:sz w:val="22"/>
                <w:szCs w:val="22"/>
              </w:rPr>
              <w:t>.р</w:t>
            </w:r>
            <w:proofErr w:type="gramEnd"/>
            <w:r>
              <w:rPr>
                <w:sz w:val="22"/>
                <w:szCs w:val="22"/>
              </w:rPr>
              <w:t>уб</w:t>
            </w:r>
            <w:proofErr w:type="spellEnd"/>
            <w:r>
              <w:rPr>
                <w:sz w:val="22"/>
                <w:szCs w:val="22"/>
              </w:rPr>
              <w:t>/год</w:t>
            </w:r>
          </w:p>
        </w:tc>
        <w:tc>
          <w:tcPr>
            <w:tcW w:w="1590"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388"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sz w:val="22"/>
                <w:szCs w:val="22"/>
              </w:rPr>
            </w:pPr>
          </w:p>
        </w:tc>
        <w:tc>
          <w:tcPr>
            <w:tcW w:w="160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36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096"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119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0,689</w:t>
            </w:r>
          </w:p>
        </w:tc>
      </w:tr>
    </w:tbl>
    <w:p w:rsidR="005B755D" w:rsidRDefault="005B755D" w:rsidP="005B755D">
      <w:pPr>
        <w:pStyle w:val="100"/>
        <w:jc w:val="center"/>
        <w:rPr>
          <w:rFonts w:ascii="Times New Roman" w:hAnsi="Times New Roman"/>
          <w:b/>
          <w:sz w:val="24"/>
        </w:rPr>
      </w:pPr>
    </w:p>
    <w:p w:rsidR="005B755D" w:rsidRDefault="005B755D" w:rsidP="005B755D">
      <w:pPr>
        <w:pStyle w:val="100"/>
        <w:rPr>
          <w:rFonts w:ascii="Times New Roman" w:hAnsi="Times New Roman"/>
          <w:sz w:val="24"/>
        </w:rPr>
      </w:pPr>
      <w:r>
        <w:rPr>
          <w:rFonts w:ascii="Times New Roman" w:hAnsi="Times New Roman"/>
          <w:sz w:val="24"/>
        </w:rPr>
        <w:t xml:space="preserve">Федеральный закон «Об охране окружающей среды» определяет понятие экологической безопасности как «состояние защищенности жизненно важных интересов </w:t>
      </w:r>
      <w:r>
        <w:rPr>
          <w:rFonts w:ascii="Times New Roman" w:hAnsi="Times New Roman"/>
          <w:sz w:val="24"/>
        </w:rPr>
        <w:lastRenderedPageBreak/>
        <w:t>личности, общества, защищенности окружающей природной среды от угроз, возникающих в результате антропогенных и природных воздействий на нее».</w:t>
      </w:r>
    </w:p>
    <w:p w:rsidR="005B755D" w:rsidRDefault="005B755D" w:rsidP="005B755D">
      <w:pPr>
        <w:pStyle w:val="100"/>
        <w:rPr>
          <w:rFonts w:ascii="Times New Roman" w:hAnsi="Times New Roman"/>
          <w:sz w:val="24"/>
        </w:rPr>
      </w:pPr>
      <w:r>
        <w:rPr>
          <w:rFonts w:ascii="Times New Roman" w:hAnsi="Times New Roman"/>
          <w:sz w:val="24"/>
        </w:rPr>
        <w:t xml:space="preserve">В населенных пунктах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в непосредственной близости от мест проживания населения основными источниками выделения вредных веществ являются автотранспорт и котельные. В продуктах сгорания топлива котельных содержаться вещества, способные оказывать негативное влияние на здоровье человека: оксид углерода, оксиды азота, оксиды серы, </w:t>
      </w:r>
      <w:proofErr w:type="spellStart"/>
      <w:r>
        <w:rPr>
          <w:rFonts w:ascii="Times New Roman" w:hAnsi="Times New Roman"/>
          <w:sz w:val="24"/>
        </w:rPr>
        <w:t>бензапирен</w:t>
      </w:r>
      <w:proofErr w:type="spellEnd"/>
      <w:r>
        <w:rPr>
          <w:rFonts w:ascii="Times New Roman" w:hAnsi="Times New Roman"/>
          <w:sz w:val="24"/>
        </w:rPr>
        <w:t>, твердые частицы при сжигании твердого и жидкого топлива.</w:t>
      </w:r>
    </w:p>
    <w:p w:rsidR="005B755D" w:rsidRDefault="005B755D" w:rsidP="005B755D">
      <w:pPr>
        <w:pStyle w:val="100"/>
        <w:rPr>
          <w:rFonts w:ascii="Times New Roman" w:hAnsi="Times New Roman"/>
          <w:sz w:val="24"/>
        </w:rPr>
      </w:pPr>
      <w:r>
        <w:rPr>
          <w:rFonts w:ascii="Times New Roman" w:hAnsi="Times New Roman"/>
          <w:sz w:val="24"/>
        </w:rPr>
        <w:t>Выбросы загрязняющих веществ увеличивают непроизводственные издержки предприятий. Размер планируемых выплат МУП «</w:t>
      </w:r>
      <w:proofErr w:type="spellStart"/>
      <w:r>
        <w:rPr>
          <w:rFonts w:ascii="Times New Roman" w:hAnsi="Times New Roman"/>
          <w:sz w:val="24"/>
        </w:rPr>
        <w:t>Чаинское</w:t>
      </w:r>
      <w:proofErr w:type="spellEnd"/>
      <w:r>
        <w:rPr>
          <w:rFonts w:ascii="Times New Roman" w:hAnsi="Times New Roman"/>
          <w:sz w:val="24"/>
        </w:rPr>
        <w:t xml:space="preserve"> ПОЖКХ» за выбросы вредных веществ по 2010 году, рассчитанных в соответствии с Нормативами, составляет  0,689 тыс. рублей.</w:t>
      </w:r>
    </w:p>
    <w:p w:rsidR="005B755D" w:rsidRDefault="005B755D" w:rsidP="005B755D">
      <w:pPr>
        <w:pStyle w:val="100"/>
        <w:rPr>
          <w:rFonts w:ascii="Times New Roman" w:hAnsi="Times New Roman"/>
          <w:sz w:val="24"/>
        </w:rPr>
      </w:pPr>
      <w:r>
        <w:rPr>
          <w:rFonts w:ascii="Times New Roman" w:hAnsi="Times New Roman"/>
          <w:sz w:val="24"/>
        </w:rPr>
        <w:t>Таким образом, можно сделать вывод о необходимости снижения выбросов вредных веществ в атмосферу котельных за счет изменения вида топлива, либо их оснащения оборудованием очистки продуктов сгорания.</w:t>
      </w:r>
    </w:p>
    <w:p w:rsidR="005B755D" w:rsidRDefault="005B755D" w:rsidP="005B755D">
      <w:pPr>
        <w:pStyle w:val="100"/>
        <w:rPr>
          <w:rFonts w:ascii="Times New Roman" w:hAnsi="Times New Roman"/>
          <w:sz w:val="24"/>
        </w:rPr>
      </w:pPr>
      <w:r>
        <w:rPr>
          <w:rFonts w:ascii="Times New Roman" w:hAnsi="Times New Roman"/>
          <w:sz w:val="24"/>
        </w:rPr>
        <w:t xml:space="preserve">Целесообразность реконструкции системы теплоснабжения и корректировки схемы теплоснабжения обусловлена следующими факторами, выявленными в процессе анализа функционирования систем коммунального теплоснабжения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Моральный и физический износ основного и вспомогательного котельного оборудования;</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Избыточная установленная мощность основного и вспомогательного оборудования котельных;</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Отсутствие вспомогательного оборудования котельных, средств автоматизации, приборов учета по потреблению воды и отпускаемой тепловой энергии;</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 xml:space="preserve">Значительные </w:t>
      </w:r>
      <w:proofErr w:type="spellStart"/>
      <w:r>
        <w:rPr>
          <w:rFonts w:ascii="Times New Roman" w:hAnsi="Times New Roman"/>
          <w:sz w:val="24"/>
        </w:rPr>
        <w:t>теплопотери</w:t>
      </w:r>
      <w:proofErr w:type="spellEnd"/>
      <w:r>
        <w:rPr>
          <w:rFonts w:ascii="Times New Roman" w:hAnsi="Times New Roman"/>
          <w:sz w:val="24"/>
        </w:rPr>
        <w:t xml:space="preserve"> вследствие высокой протяженности, уровня износа тепловых сетей, а также отсутствие тепловой изоляции;</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 xml:space="preserve">Несоблюдение температурного графика отпуска теплоты и как следствие  </w:t>
      </w:r>
      <w:proofErr w:type="spellStart"/>
      <w:r>
        <w:rPr>
          <w:rFonts w:ascii="Times New Roman" w:hAnsi="Times New Roman"/>
          <w:sz w:val="24"/>
        </w:rPr>
        <w:t>недоотпуск</w:t>
      </w:r>
      <w:proofErr w:type="spellEnd"/>
      <w:r>
        <w:rPr>
          <w:rFonts w:ascii="Times New Roman" w:hAnsi="Times New Roman"/>
          <w:sz w:val="24"/>
        </w:rPr>
        <w:t xml:space="preserve"> тепла потребителям;</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Нарушение гидравлического режима тепловых сетей;</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Высокая себестоимость производства тепловой энергии при низкой эффективности использования топливно-энергетических ресурсов;</w:t>
      </w:r>
    </w:p>
    <w:p w:rsidR="005B755D" w:rsidRDefault="005B755D" w:rsidP="005B755D">
      <w:pPr>
        <w:pStyle w:val="100"/>
        <w:numPr>
          <w:ilvl w:val="0"/>
          <w:numId w:val="4"/>
        </w:numPr>
        <w:rPr>
          <w:rFonts w:ascii="Times New Roman" w:hAnsi="Times New Roman"/>
          <w:sz w:val="24"/>
        </w:rPr>
      </w:pPr>
      <w:r>
        <w:rPr>
          <w:rFonts w:ascii="Times New Roman" w:hAnsi="Times New Roman"/>
          <w:sz w:val="24"/>
        </w:rPr>
        <w:t>Низкое обеспечение безопасности котельных.</w:t>
      </w:r>
    </w:p>
    <w:p w:rsidR="005B755D" w:rsidRDefault="005B755D" w:rsidP="005B755D">
      <w:pPr>
        <w:pStyle w:val="100"/>
        <w:rPr>
          <w:rFonts w:ascii="Times New Roman" w:hAnsi="Times New Roman"/>
          <w:sz w:val="24"/>
        </w:rPr>
      </w:pPr>
      <w:r>
        <w:rPr>
          <w:rFonts w:ascii="Times New Roman" w:hAnsi="Times New Roman"/>
          <w:sz w:val="24"/>
        </w:rPr>
        <w:t xml:space="preserve">В целях снижения непроизводственных потерь и минимизации капитальных и эксплуатационных затрат реконструкция системы теплоснабжения  должна быть направлена на обновление основных фондов. Это позволит уменьшить непроизводственные потери </w:t>
      </w:r>
      <w:r>
        <w:rPr>
          <w:rFonts w:ascii="Times New Roman" w:hAnsi="Times New Roman"/>
          <w:sz w:val="24"/>
        </w:rPr>
        <w:lastRenderedPageBreak/>
        <w:t xml:space="preserve">энергии и  материальных ресурсов за счет ликвидации потерь </w:t>
      </w:r>
      <w:proofErr w:type="spellStart"/>
      <w:r>
        <w:rPr>
          <w:rFonts w:ascii="Times New Roman" w:hAnsi="Times New Roman"/>
          <w:sz w:val="24"/>
        </w:rPr>
        <w:t>теплоэнергии</w:t>
      </w:r>
      <w:proofErr w:type="spellEnd"/>
      <w:r>
        <w:rPr>
          <w:rFonts w:ascii="Times New Roman" w:hAnsi="Times New Roman"/>
          <w:sz w:val="24"/>
        </w:rPr>
        <w:t xml:space="preserve"> и утечек, повысить качество и надежность теплоснабжения потребителей и снизить текущие затраты.</w:t>
      </w:r>
    </w:p>
    <w:p w:rsidR="005B755D" w:rsidRDefault="005B755D" w:rsidP="005B755D">
      <w:pPr>
        <w:pStyle w:val="100"/>
        <w:rPr>
          <w:rFonts w:ascii="Times New Roman" w:hAnsi="Times New Roman"/>
          <w:sz w:val="24"/>
        </w:rPr>
      </w:pPr>
    </w:p>
    <w:p w:rsidR="005B755D" w:rsidRDefault="005B755D" w:rsidP="005B755D">
      <w:pPr>
        <w:pStyle w:val="2"/>
        <w:spacing w:line="360" w:lineRule="auto"/>
        <w:ind w:firstLine="720"/>
        <w:jc w:val="center"/>
        <w:rPr>
          <w:rFonts w:ascii="Times New Roman" w:hAnsi="Times New Roman"/>
          <w:i w:val="0"/>
          <w:iCs w:val="0"/>
          <w:sz w:val="24"/>
        </w:rPr>
      </w:pPr>
      <w:bookmarkStart w:id="28" w:name="_Toc163394484"/>
      <w:bookmarkStart w:id="29" w:name="_Toc154634047"/>
      <w:bookmarkStart w:id="30" w:name="_Toc154565255"/>
      <w:r>
        <w:rPr>
          <w:rFonts w:ascii="Times New Roman" w:hAnsi="Times New Roman"/>
          <w:i w:val="0"/>
          <w:iCs w:val="0"/>
          <w:sz w:val="24"/>
        </w:rPr>
        <w:t>2.3. ИНЖЕНЕРНО-ТЕХНИЧЕСКИЙ АНАЛИЗ СИСТЕМЫ ВОДОСНАБЖЕНИЯ УСТЬ-БАКЧАРСКОГО ПОСЕЛЕНИЯ</w:t>
      </w:r>
      <w:bookmarkEnd w:id="28"/>
      <w:bookmarkEnd w:id="29"/>
      <w:bookmarkEnd w:id="30"/>
    </w:p>
    <w:p w:rsidR="005B755D" w:rsidRDefault="005B755D" w:rsidP="005B755D">
      <w:pPr>
        <w:pStyle w:val="2"/>
        <w:spacing w:line="360" w:lineRule="auto"/>
        <w:ind w:firstLine="720"/>
        <w:jc w:val="center"/>
        <w:rPr>
          <w:rFonts w:ascii="Times New Roman" w:hAnsi="Times New Roman"/>
          <w:i w:val="0"/>
          <w:iCs w:val="0"/>
          <w:sz w:val="24"/>
        </w:rPr>
      </w:pPr>
      <w:bookmarkStart w:id="31" w:name="_Toc163394485"/>
      <w:bookmarkStart w:id="32" w:name="_Toc154634048"/>
      <w:bookmarkStart w:id="33" w:name="_Toc154565256"/>
      <w:r>
        <w:rPr>
          <w:rFonts w:ascii="Times New Roman" w:hAnsi="Times New Roman"/>
          <w:i w:val="0"/>
          <w:iCs w:val="0"/>
          <w:sz w:val="24"/>
        </w:rPr>
        <w:t>2.3.1 Структура производства и потребления услуг водоснабжения</w:t>
      </w:r>
      <w:bookmarkEnd w:id="31"/>
      <w:bookmarkEnd w:id="32"/>
      <w:bookmarkEnd w:id="33"/>
    </w:p>
    <w:p w:rsidR="005B755D" w:rsidRDefault="005B755D" w:rsidP="005B755D">
      <w:pPr>
        <w:pStyle w:val="af9"/>
      </w:pPr>
    </w:p>
    <w:p w:rsidR="005B755D" w:rsidRDefault="005B755D" w:rsidP="005B755D">
      <w:pPr>
        <w:spacing w:line="360" w:lineRule="auto"/>
        <w:ind w:firstLine="540"/>
        <w:jc w:val="both"/>
      </w:pPr>
      <w:r>
        <w:t xml:space="preserve">Источником хозяйственно - питьевого водоснабжения </w:t>
      </w:r>
      <w:proofErr w:type="spellStart"/>
      <w:r>
        <w:t>Усть-Бакчарского</w:t>
      </w:r>
      <w:proofErr w:type="spellEnd"/>
      <w:r>
        <w:t xml:space="preserve"> сельского поселения являются подземные воды. При благоприятной обстановке по обеспеченности подземными водами в количественном отношении, качественный состав не отвечает нормативным требованиям.</w:t>
      </w:r>
    </w:p>
    <w:p w:rsidR="005B755D" w:rsidRDefault="005B755D" w:rsidP="005B755D">
      <w:pPr>
        <w:pStyle w:val="af9"/>
      </w:pPr>
      <w:r>
        <w:t xml:space="preserve">На территории </w:t>
      </w:r>
      <w:proofErr w:type="spellStart"/>
      <w:r>
        <w:t>Усть-Бакчарского</w:t>
      </w:r>
      <w:proofErr w:type="spellEnd"/>
      <w:r>
        <w:t xml:space="preserve"> сельского поселения центральным водоснабжением обеспечены населенные пункты: </w:t>
      </w:r>
      <w:proofErr w:type="spellStart"/>
      <w:r>
        <w:t>с</w:t>
      </w:r>
      <w:proofErr w:type="gramStart"/>
      <w:r>
        <w:t>.Г</w:t>
      </w:r>
      <w:proofErr w:type="gramEnd"/>
      <w:r>
        <w:t>ореловка</w:t>
      </w:r>
      <w:proofErr w:type="spellEnd"/>
      <w:r>
        <w:t>, Новые Ключи, Лось Гора.  Обслуживание производит ООО «</w:t>
      </w:r>
      <w:proofErr w:type="spellStart"/>
      <w:r>
        <w:t>Усть-Бакчарское</w:t>
      </w:r>
      <w:proofErr w:type="spellEnd"/>
      <w:r>
        <w:t>».</w:t>
      </w:r>
    </w:p>
    <w:p w:rsidR="005B755D" w:rsidRDefault="005B755D" w:rsidP="005B755D">
      <w:pPr>
        <w:pStyle w:val="af9"/>
      </w:pPr>
      <w:r>
        <w:t>Насосными станциями в 2010 году поднято 10,3 тыс. куб. м. Материальный баланс системы водоснабжения представлен в таблице 2.11.</w:t>
      </w:r>
    </w:p>
    <w:p w:rsidR="005B755D" w:rsidRDefault="005B755D" w:rsidP="005B755D">
      <w:pPr>
        <w:pStyle w:val="af9"/>
      </w:pPr>
      <w:r>
        <w:t>Услуги централизованного водоснабжения предоставляются населению, бюджетной сфере. Большая часть реализованной воды используется на питьевые и бытовые нужды населения. Населению поселения отпущено 10,1 тыс</w:t>
      </w:r>
      <w:proofErr w:type="gramStart"/>
      <w:r>
        <w:t>.к</w:t>
      </w:r>
      <w:proofErr w:type="gramEnd"/>
      <w:r>
        <w:t>уб.м., бюджетным организациям –0,1 тыс.куб.м. воды.</w:t>
      </w:r>
    </w:p>
    <w:p w:rsidR="005B755D" w:rsidRDefault="005B755D" w:rsidP="005B755D">
      <w:pPr>
        <w:spacing w:line="360" w:lineRule="auto"/>
        <w:jc w:val="right"/>
      </w:pPr>
      <w:r>
        <w:t>Таблица 2.11</w:t>
      </w:r>
    </w:p>
    <w:p w:rsidR="005B755D" w:rsidRDefault="005B755D" w:rsidP="005B755D">
      <w:pPr>
        <w:spacing w:line="360" w:lineRule="auto"/>
        <w:jc w:val="center"/>
        <w:rPr>
          <w:b/>
        </w:rPr>
      </w:pPr>
      <w:r>
        <w:rPr>
          <w:b/>
        </w:rPr>
        <w:t xml:space="preserve">Материальный баланс системы водоснабжения </w:t>
      </w:r>
      <w:proofErr w:type="spellStart"/>
      <w:r>
        <w:rPr>
          <w:b/>
        </w:rPr>
        <w:t>Усть</w:t>
      </w:r>
      <w:proofErr w:type="spellEnd"/>
      <w:r>
        <w:rPr>
          <w:b/>
        </w:rPr>
        <w:t xml:space="preserve"> – </w:t>
      </w:r>
      <w:proofErr w:type="spellStart"/>
      <w:r>
        <w:rPr>
          <w:b/>
        </w:rPr>
        <w:t>Бакчарского</w:t>
      </w:r>
      <w:proofErr w:type="spellEnd"/>
      <w:r>
        <w:rPr>
          <w:b/>
        </w:rPr>
        <w:t xml:space="preserve"> поселения</w:t>
      </w:r>
    </w:p>
    <w:p w:rsidR="005B755D" w:rsidRDefault="005B755D" w:rsidP="005B755D">
      <w:pPr>
        <w:spacing w:line="360" w:lineRule="auto"/>
        <w:jc w:val="center"/>
        <w:rPr>
          <w:b/>
        </w:rPr>
      </w:pPr>
    </w:p>
    <w:tbl>
      <w:tblPr>
        <w:tblW w:w="891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5"/>
        <w:gridCol w:w="1810"/>
        <w:gridCol w:w="1547"/>
        <w:gridCol w:w="1380"/>
        <w:gridCol w:w="1150"/>
        <w:gridCol w:w="885"/>
      </w:tblGrid>
      <w:tr w:rsidR="005B755D" w:rsidTr="00131AEE">
        <w:trPr>
          <w:trHeight w:val="255"/>
          <w:jc w:val="center"/>
        </w:trPr>
        <w:tc>
          <w:tcPr>
            <w:tcW w:w="2415" w:type="dxa"/>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Показатели</w:t>
            </w:r>
          </w:p>
        </w:tc>
        <w:tc>
          <w:tcPr>
            <w:tcW w:w="1687" w:type="dxa"/>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 xml:space="preserve">Ед. </w:t>
            </w:r>
            <w:proofErr w:type="spellStart"/>
            <w:r>
              <w:t>изм</w:t>
            </w:r>
            <w:proofErr w:type="spellEnd"/>
            <w:r>
              <w:t>.</w:t>
            </w:r>
          </w:p>
        </w:tc>
        <w:tc>
          <w:tcPr>
            <w:tcW w:w="4808" w:type="dxa"/>
            <w:gridSpan w:val="4"/>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Наименование населенного пункта</w:t>
            </w:r>
          </w:p>
        </w:tc>
      </w:tr>
      <w:tr w:rsidR="005B755D" w:rsidTr="00131AE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1445"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proofErr w:type="spellStart"/>
            <w:r>
              <w:t>с</w:t>
            </w:r>
            <w:proofErr w:type="gramStart"/>
            <w:r>
              <w:t>.Г</w:t>
            </w:r>
            <w:proofErr w:type="gramEnd"/>
            <w:r>
              <w:t>ореловка</w:t>
            </w:r>
            <w:proofErr w:type="spellEnd"/>
          </w:p>
        </w:tc>
        <w:tc>
          <w:tcPr>
            <w:tcW w:w="1380"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proofErr w:type="gramStart"/>
            <w:r>
              <w:t>с</w:t>
            </w:r>
            <w:proofErr w:type="gramEnd"/>
            <w:r>
              <w:t>. Лось-Гора</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п. Новые Ключи</w:t>
            </w:r>
          </w:p>
        </w:tc>
        <w:tc>
          <w:tcPr>
            <w:tcW w:w="833" w:type="dxa"/>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pPr>
            <w:r>
              <w:t>Итого</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поднято воды</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2.8</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9.1</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отпущено воды всем потребителям</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2.6</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5.6</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8.4</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pPr>
            <w:r>
              <w:t>в т.ч. населению</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2.6</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4.1</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6.9</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pPr>
            <w:r>
              <w:t>бюджетным организациям</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pPr>
          </w:p>
        </w:tc>
        <w:tc>
          <w:tcPr>
            <w:tcW w:w="138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lang w:val="en-US"/>
              </w:rPr>
            </w:pP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1.4</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1.4</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pPr>
            <w:r>
              <w:t>собственное потребление</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тыс</w:t>
            </w:r>
            <w:proofErr w:type="gramStart"/>
            <w:r>
              <w:t>.к</w:t>
            </w:r>
            <w:proofErr w:type="gramEnd"/>
            <w:r>
              <w:t>уб.м./год</w:t>
            </w:r>
          </w:p>
        </w:tc>
        <w:tc>
          <w:tcPr>
            <w:tcW w:w="1445"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pPr>
          </w:p>
        </w:tc>
        <w:tc>
          <w:tcPr>
            <w:tcW w:w="1380"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pP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0.5</w:t>
            </w:r>
          </w:p>
        </w:tc>
        <w:tc>
          <w:tcPr>
            <w:tcW w:w="83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0.5</w:t>
            </w:r>
          </w:p>
        </w:tc>
      </w:tr>
      <w:tr w:rsidR="005B755D" w:rsidTr="00131AEE">
        <w:trPr>
          <w:trHeight w:val="255"/>
          <w:jc w:val="center"/>
        </w:trPr>
        <w:tc>
          <w:tcPr>
            <w:tcW w:w="241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lastRenderedPageBreak/>
              <w:t>отпуск воды на одного жителя в среднем за сутки</w:t>
            </w:r>
          </w:p>
        </w:tc>
        <w:tc>
          <w:tcPr>
            <w:tcW w:w="1687"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r>
              <w:t>литров/сутки</w:t>
            </w:r>
          </w:p>
        </w:tc>
        <w:tc>
          <w:tcPr>
            <w:tcW w:w="144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64.7</w:t>
            </w:r>
          </w:p>
        </w:tc>
        <w:tc>
          <w:tcPr>
            <w:tcW w:w="138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62.2</w:t>
            </w:r>
          </w:p>
        </w:tc>
        <w:tc>
          <w:tcPr>
            <w:tcW w:w="1150"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lang w:val="en-US"/>
              </w:rPr>
            </w:pPr>
            <w:r>
              <w:rPr>
                <w:lang w:val="en-US"/>
              </w:rPr>
              <w:t>38.6</w:t>
            </w:r>
          </w:p>
        </w:tc>
        <w:tc>
          <w:tcPr>
            <w:tcW w:w="833" w:type="dxa"/>
            <w:tcBorders>
              <w:top w:val="single" w:sz="4" w:space="0" w:color="auto"/>
              <w:left w:val="single" w:sz="4" w:space="0" w:color="auto"/>
              <w:bottom w:val="single" w:sz="4" w:space="0" w:color="auto"/>
              <w:right w:val="single" w:sz="4" w:space="0" w:color="auto"/>
            </w:tcBorders>
            <w:noWrap/>
            <w:vAlign w:val="bottom"/>
          </w:tcPr>
          <w:p w:rsidR="005B755D" w:rsidRDefault="005B755D" w:rsidP="00131AEE"/>
        </w:tc>
      </w:tr>
    </w:tbl>
    <w:p w:rsidR="005B755D" w:rsidRDefault="005B755D" w:rsidP="005B755D">
      <w:pPr>
        <w:spacing w:line="360" w:lineRule="auto"/>
        <w:jc w:val="center"/>
        <w:rPr>
          <w:b/>
        </w:rPr>
      </w:pPr>
    </w:p>
    <w:p w:rsidR="005B755D" w:rsidRDefault="005B755D" w:rsidP="005B755D">
      <w:pPr>
        <w:pStyle w:val="af9"/>
      </w:pPr>
      <w:r>
        <w:t xml:space="preserve">Вода используется населением для питьевых нужд, а так же для полива приусадебных участков. Забор воды осуществляется по водопроводным сетям либо через водоразборные уличные колонки. Обеспеченность населения услугами централизованного холодного водоснабжения по </w:t>
      </w:r>
      <w:proofErr w:type="spellStart"/>
      <w:r>
        <w:t>Усть-Бакчарскому</w:t>
      </w:r>
      <w:proofErr w:type="spellEnd"/>
      <w:r>
        <w:t xml:space="preserve"> поселению достаточно низкая, охват услугами составляет 15% от общей численности населения.</w:t>
      </w:r>
    </w:p>
    <w:p w:rsidR="005B755D" w:rsidRDefault="005B755D" w:rsidP="005B755D">
      <w:pPr>
        <w:pStyle w:val="af9"/>
      </w:pPr>
    </w:p>
    <w:p w:rsidR="005B755D" w:rsidRDefault="005B755D" w:rsidP="005B755D">
      <w:pPr>
        <w:pStyle w:val="3"/>
        <w:spacing w:line="360" w:lineRule="auto"/>
        <w:ind w:firstLine="540"/>
        <w:jc w:val="center"/>
        <w:rPr>
          <w:rFonts w:ascii="Times New Roman" w:hAnsi="Times New Roman"/>
          <w:sz w:val="24"/>
        </w:rPr>
      </w:pPr>
      <w:bookmarkStart w:id="34" w:name="_Toc163394486"/>
      <w:r>
        <w:rPr>
          <w:rFonts w:ascii="Times New Roman" w:hAnsi="Times New Roman"/>
          <w:sz w:val="24"/>
        </w:rPr>
        <w:t>2.3.2. Оценка технического состояния системы водоснабжения</w:t>
      </w:r>
      <w:bookmarkEnd w:id="34"/>
    </w:p>
    <w:p w:rsidR="005B755D" w:rsidRDefault="005B755D" w:rsidP="005B755D">
      <w:pPr>
        <w:shd w:val="clear" w:color="auto" w:fill="FFFFFF"/>
        <w:autoSpaceDE w:val="0"/>
        <w:autoSpaceDN w:val="0"/>
        <w:adjustRightInd w:val="0"/>
        <w:spacing w:line="360" w:lineRule="auto"/>
        <w:ind w:firstLine="600"/>
        <w:jc w:val="both"/>
        <w:rPr>
          <w:color w:val="000000"/>
        </w:rPr>
      </w:pP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Скважины оборудованы насосами глубинного типа ЭЦВ и кранами отбора воды. В целом данные скважины имеют малый дебит и плохое качество воды.</w:t>
      </w:r>
    </w:p>
    <w:p w:rsidR="005B755D" w:rsidRDefault="005B755D" w:rsidP="005B755D">
      <w:pPr>
        <w:spacing w:line="360" w:lineRule="auto"/>
        <w:ind w:firstLine="600"/>
        <w:jc w:val="both"/>
      </w:pPr>
      <w:r>
        <w:t xml:space="preserve">Протяженность водопроводных сетей составляет </w:t>
      </w:r>
      <w:smartTag w:uri="urn:schemas-microsoft-com:office:smarttags" w:element="metricconverter">
        <w:smartTagPr>
          <w:attr w:name="ProductID" w:val="5,6 км"/>
        </w:smartTagPr>
        <w:r>
          <w:t>5,6 км</w:t>
        </w:r>
      </w:smartTag>
      <w:r>
        <w:t>, около 20% из них нуждаются в срочной замене. Сети водоснабжения тупиковые, около 90% из них имеют высокий износ. Значительная часть водопроводных сетей эксплуатируется свыше установленного срока, что является причиной аварий.</w:t>
      </w:r>
      <w:proofErr w:type="gramStart"/>
      <w:r>
        <w:t xml:space="preserve"> .</w:t>
      </w:r>
      <w:proofErr w:type="gramEnd"/>
    </w:p>
    <w:p w:rsidR="005B755D" w:rsidRDefault="005B755D" w:rsidP="005B755D">
      <w:pPr>
        <w:shd w:val="clear" w:color="auto" w:fill="FFFFFF"/>
        <w:autoSpaceDE w:val="0"/>
        <w:autoSpaceDN w:val="0"/>
        <w:adjustRightInd w:val="0"/>
        <w:spacing w:line="360" w:lineRule="auto"/>
        <w:ind w:firstLine="600"/>
        <w:jc w:val="both"/>
        <w:rPr>
          <w:color w:val="000000"/>
        </w:rPr>
      </w:pPr>
    </w:p>
    <w:p w:rsidR="005B755D" w:rsidRDefault="005B755D" w:rsidP="005B755D">
      <w:pPr>
        <w:pStyle w:val="3"/>
        <w:spacing w:line="360" w:lineRule="auto"/>
        <w:ind w:firstLine="720"/>
        <w:jc w:val="center"/>
        <w:rPr>
          <w:rFonts w:ascii="Times New Roman" w:hAnsi="Times New Roman"/>
          <w:bCs w:val="0"/>
          <w:color w:val="000000"/>
          <w:sz w:val="24"/>
        </w:rPr>
      </w:pPr>
      <w:bookmarkStart w:id="35" w:name="_Toc163394487"/>
      <w:bookmarkStart w:id="36" w:name="_Toc154634050"/>
      <w:bookmarkStart w:id="37" w:name="_Toc154565258"/>
      <w:r>
        <w:rPr>
          <w:rFonts w:ascii="Times New Roman" w:hAnsi="Times New Roman"/>
          <w:bCs w:val="0"/>
          <w:color w:val="000000"/>
          <w:sz w:val="24"/>
        </w:rPr>
        <w:t xml:space="preserve">2.3.3. Характеристика систем водоснабжения населенных пунктов </w:t>
      </w:r>
      <w:proofErr w:type="spellStart"/>
      <w:r>
        <w:rPr>
          <w:rFonts w:ascii="Times New Roman" w:hAnsi="Times New Roman"/>
          <w:bCs w:val="0"/>
          <w:color w:val="000000"/>
          <w:sz w:val="24"/>
        </w:rPr>
        <w:t>Усть-Бакчарского</w:t>
      </w:r>
      <w:proofErr w:type="spellEnd"/>
      <w:r>
        <w:rPr>
          <w:rFonts w:ascii="Times New Roman" w:hAnsi="Times New Roman"/>
          <w:bCs w:val="0"/>
          <w:color w:val="000000"/>
          <w:sz w:val="24"/>
        </w:rPr>
        <w:t xml:space="preserve"> поселения</w:t>
      </w:r>
      <w:bookmarkEnd w:id="35"/>
      <w:bookmarkEnd w:id="36"/>
      <w:bookmarkEnd w:id="37"/>
    </w:p>
    <w:p w:rsidR="005B755D" w:rsidRDefault="005B755D" w:rsidP="005B755D">
      <w:pPr>
        <w:spacing w:line="360" w:lineRule="auto"/>
        <w:ind w:firstLine="600"/>
        <w:jc w:val="both"/>
      </w:pPr>
    </w:p>
    <w:p w:rsidR="005B755D" w:rsidRDefault="005B755D" w:rsidP="005B755D">
      <w:pPr>
        <w:spacing w:line="360" w:lineRule="auto"/>
        <w:ind w:firstLine="600"/>
        <w:jc w:val="both"/>
      </w:pPr>
      <w:r>
        <w:t xml:space="preserve">В </w:t>
      </w:r>
      <w:proofErr w:type="spellStart"/>
      <w:r>
        <w:t>с</w:t>
      </w:r>
      <w:proofErr w:type="gramStart"/>
      <w:r>
        <w:t>.Г</w:t>
      </w:r>
      <w:proofErr w:type="gramEnd"/>
      <w:r>
        <w:t>ореловка</w:t>
      </w:r>
      <w:proofErr w:type="spellEnd"/>
      <w:r>
        <w:t xml:space="preserve"> услугами центрального водоснабжения пользуются 140 человек, 80 % из которых пользуются водой непосредственно в домах. В селе расположена одна водонапорная башня и одна скважина. Оборудование эксплуатируется с 1986 года и характеризуется высоким износом. Необходимо модернизировать и  утеплить башню, установить смотровой колодец.</w:t>
      </w:r>
    </w:p>
    <w:p w:rsidR="005B755D" w:rsidRDefault="005B755D" w:rsidP="005B755D">
      <w:pPr>
        <w:spacing w:line="360" w:lineRule="auto"/>
        <w:ind w:firstLine="600"/>
        <w:jc w:val="both"/>
      </w:pPr>
      <w:r>
        <w:t xml:space="preserve">Общая протяженность  основного стального водопровода составляет </w:t>
      </w:r>
      <w:smartTag w:uri="urn:schemas-microsoft-com:office:smarttags" w:element="metricconverter">
        <w:smartTagPr>
          <w:attr w:name="ProductID" w:val="2 км"/>
        </w:smartTagPr>
        <w:r>
          <w:t>2 км</w:t>
        </w:r>
      </w:smartTag>
      <w:r>
        <w:t xml:space="preserve">, процент износа 100%. Водопровод нуждается в срочной замене, в том числе </w:t>
      </w:r>
      <w:smartTag w:uri="urn:schemas-microsoft-com:office:smarttags" w:element="metricconverter">
        <w:smartTagPr>
          <w:attr w:name="ProductID" w:val="200 м"/>
        </w:smartTagPr>
        <w:r>
          <w:t>200 м</w:t>
        </w:r>
      </w:smartTag>
      <w:r>
        <w:t xml:space="preserve">. трубы диаметром Д-75мм.  и  </w:t>
      </w:r>
      <w:smartTag w:uri="urn:schemas-microsoft-com:office:smarttags" w:element="metricconverter">
        <w:smartTagPr>
          <w:attr w:name="ProductID" w:val="1800 м"/>
        </w:smartTagPr>
        <w:r>
          <w:t>1800 м</w:t>
        </w:r>
      </w:smartTag>
      <w:r>
        <w:t>. трубы  Д-50мм.</w:t>
      </w:r>
    </w:p>
    <w:p w:rsidR="005B755D" w:rsidRDefault="005B755D" w:rsidP="005B755D">
      <w:pPr>
        <w:spacing w:line="360" w:lineRule="auto"/>
        <w:ind w:firstLine="600"/>
        <w:jc w:val="both"/>
      </w:pPr>
      <w:r>
        <w:t xml:space="preserve">В </w:t>
      </w:r>
      <w:proofErr w:type="gramStart"/>
      <w:r>
        <w:t>с</w:t>
      </w:r>
      <w:proofErr w:type="gramEnd"/>
      <w:r>
        <w:t>. Лось–Гора вода подведена в дома. Услугами центрального водоснабжения пользуются 10 человек. Водоразборных колонок нет. Водонапорная башня введена в эксплуатацию в 1988 году, глубина скважины – 140м.</w:t>
      </w:r>
    </w:p>
    <w:p w:rsidR="005B755D" w:rsidRDefault="005B755D" w:rsidP="005B755D">
      <w:pPr>
        <w:spacing w:line="360" w:lineRule="auto"/>
        <w:ind w:firstLine="600"/>
        <w:jc w:val="both"/>
      </w:pPr>
      <w:r>
        <w:lastRenderedPageBreak/>
        <w:t xml:space="preserve">Общая протяженность водопровода - </w:t>
      </w:r>
      <w:smartTag w:uri="urn:schemas-microsoft-com:office:smarttags" w:element="metricconverter">
        <w:smartTagPr>
          <w:attr w:name="ProductID" w:val="0,8 км"/>
        </w:smartTagPr>
        <w:r>
          <w:t>0,8 км</w:t>
        </w:r>
      </w:smartTag>
      <w:r>
        <w:t>.  Состояние ветхое. Необходимо поставить смотровой колодец и убрать отопление из башни,  в связи с высоким потреблением электроэнергии (500-600 кВт/</w:t>
      </w:r>
      <w:proofErr w:type="spellStart"/>
      <w:proofErr w:type="gramStart"/>
      <w:r>
        <w:t>мес</w:t>
      </w:r>
      <w:proofErr w:type="spellEnd"/>
      <w:proofErr w:type="gramEnd"/>
      <w:r>
        <w:t xml:space="preserve">). Норматив потребления электроэнергии превышен в 10 раз. Также необходимо заменить </w:t>
      </w:r>
      <w:smartTag w:uri="urn:schemas-microsoft-com:office:smarttags" w:element="metricconverter">
        <w:smartTagPr>
          <w:attr w:name="ProductID" w:val="30 метров"/>
        </w:smartTagPr>
        <w:r>
          <w:t>30 метров</w:t>
        </w:r>
      </w:smartTag>
      <w:r>
        <w:t xml:space="preserve"> водопровода Д-50мм.</w:t>
      </w:r>
    </w:p>
    <w:p w:rsidR="005B755D" w:rsidRDefault="005B755D" w:rsidP="005B755D">
      <w:pPr>
        <w:spacing w:line="360" w:lineRule="auto"/>
        <w:ind w:firstLine="600"/>
        <w:jc w:val="both"/>
      </w:pPr>
      <w:proofErr w:type="gramStart"/>
      <w:r>
        <w:t>В</w:t>
      </w:r>
      <w:proofErr w:type="gramEnd"/>
      <w:r>
        <w:t xml:space="preserve"> </w:t>
      </w:r>
      <w:proofErr w:type="gramStart"/>
      <w:r>
        <w:t>с</w:t>
      </w:r>
      <w:proofErr w:type="gramEnd"/>
      <w:r>
        <w:t xml:space="preserve">. Новые Ключи  90% населения вода проведена в дома. Имеется водонапорная башня, две скважины, глубиной 90м и 76м, год ввода в эксплуатацию - 1969. Обе скважины «песочит», нарушена система фильтрации. Износ скважин составил 100%. Необходима срочная реконструкция. </w:t>
      </w:r>
    </w:p>
    <w:p w:rsidR="005B755D" w:rsidRDefault="005B755D" w:rsidP="005B755D">
      <w:pPr>
        <w:spacing w:line="360" w:lineRule="auto"/>
        <w:ind w:firstLine="600"/>
        <w:jc w:val="both"/>
      </w:pPr>
      <w:r>
        <w:t>По ул</w:t>
      </w:r>
      <w:proofErr w:type="gramStart"/>
      <w:r>
        <w:t>.О</w:t>
      </w:r>
      <w:proofErr w:type="gramEnd"/>
      <w:r>
        <w:t>вражная необходимо заменить водопровод, убрать водопровод от теплотрассы (сегодня они проложены вместе), и заменить чугунную трубу на трубу из ПВХ.(350м). В конце улицы необходимо оборудовать дренажные колодцы, чтобы сбрасывать воду и промышленные сбросы.</w:t>
      </w:r>
    </w:p>
    <w:p w:rsidR="005B755D" w:rsidRDefault="005B755D" w:rsidP="005B755D">
      <w:pPr>
        <w:spacing w:line="360" w:lineRule="auto"/>
        <w:ind w:firstLine="600"/>
        <w:jc w:val="both"/>
      </w:pPr>
      <w:r>
        <w:t xml:space="preserve">В п. </w:t>
      </w:r>
      <w:proofErr w:type="spellStart"/>
      <w:r>
        <w:t>Бундюр</w:t>
      </w:r>
      <w:proofErr w:type="spellEnd"/>
      <w:r>
        <w:t xml:space="preserve">  население не пользуется услугами водоснабжения, вода подается только в школу и котельную. Требуется модернизация водонапорной башни.</w:t>
      </w:r>
    </w:p>
    <w:p w:rsidR="005B755D" w:rsidRDefault="005B755D" w:rsidP="005B755D">
      <w:pPr>
        <w:spacing w:line="360" w:lineRule="auto"/>
        <w:ind w:firstLine="600"/>
        <w:jc w:val="both"/>
      </w:pPr>
      <w:r>
        <w:t xml:space="preserve">В  с. </w:t>
      </w:r>
      <w:proofErr w:type="spellStart"/>
      <w:r>
        <w:t>Варгатер</w:t>
      </w:r>
      <w:proofErr w:type="spellEnd"/>
      <w:r>
        <w:t xml:space="preserve"> водопровод обслуживает само население. Необходимо провести модернизацию  водопровода (</w:t>
      </w:r>
      <w:smartTag w:uri="urn:schemas-microsoft-com:office:smarttags" w:element="metricconverter">
        <w:smartTagPr>
          <w:attr w:name="ProductID" w:val="150 м"/>
        </w:smartTagPr>
        <w:r>
          <w:t>150 м</w:t>
        </w:r>
      </w:smartTag>
      <w:r>
        <w:t xml:space="preserve">, диаметром </w:t>
      </w:r>
      <w:smartTag w:uri="urn:schemas-microsoft-com:office:smarttags" w:element="metricconverter">
        <w:smartTagPr>
          <w:attr w:name="ProductID" w:val="50 мм"/>
        </w:smartTagPr>
        <w:r>
          <w:t>50 мм</w:t>
        </w:r>
      </w:smartTag>
      <w:r>
        <w:t xml:space="preserve">) и башни, при одновременном создании системы сбора платы за водопотребление. </w:t>
      </w:r>
    </w:p>
    <w:p w:rsidR="005B755D" w:rsidRDefault="005B755D" w:rsidP="005B755D">
      <w:pPr>
        <w:spacing w:line="360" w:lineRule="auto"/>
        <w:ind w:firstLine="600"/>
        <w:jc w:val="right"/>
      </w:pPr>
      <w:r>
        <w:t>Таблица 2.12</w:t>
      </w:r>
    </w:p>
    <w:p w:rsidR="005B755D" w:rsidRDefault="005B755D" w:rsidP="005B755D">
      <w:pPr>
        <w:spacing w:line="360" w:lineRule="auto"/>
        <w:ind w:firstLine="600"/>
        <w:jc w:val="center"/>
        <w:rPr>
          <w:b/>
        </w:rPr>
      </w:pPr>
      <w:r>
        <w:rPr>
          <w:b/>
        </w:rPr>
        <w:t xml:space="preserve">Технические показатели системы водоснабжения </w:t>
      </w:r>
      <w:proofErr w:type="spellStart"/>
      <w:r>
        <w:rPr>
          <w:b/>
        </w:rPr>
        <w:t>Усть-Бакчарского</w:t>
      </w:r>
      <w:proofErr w:type="spellEnd"/>
      <w:r>
        <w:rPr>
          <w:b/>
        </w:rPr>
        <w:t xml:space="preserve"> </w:t>
      </w:r>
    </w:p>
    <w:p w:rsidR="005B755D" w:rsidRDefault="005B755D" w:rsidP="005B755D">
      <w:pPr>
        <w:spacing w:line="360" w:lineRule="auto"/>
        <w:ind w:firstLine="600"/>
        <w:jc w:val="center"/>
        <w:rPr>
          <w:b/>
        </w:rPr>
      </w:pPr>
      <w:r>
        <w:rPr>
          <w:b/>
        </w:rPr>
        <w:t>сельского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1600"/>
        <w:gridCol w:w="2042"/>
        <w:gridCol w:w="2132"/>
        <w:gridCol w:w="2063"/>
      </w:tblGrid>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Наименование села</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Скважины, </w:t>
            </w:r>
            <w:proofErr w:type="spellStart"/>
            <w:proofErr w:type="gramStart"/>
            <w:r>
              <w:rPr>
                <w:sz w:val="22"/>
                <w:szCs w:val="22"/>
              </w:rPr>
              <w:t>шт</w:t>
            </w:r>
            <w:proofErr w:type="spellEnd"/>
            <w:proofErr w:type="gramEnd"/>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Водонапорные башни, </w:t>
            </w:r>
            <w:proofErr w:type="spellStart"/>
            <w:proofErr w:type="gramStart"/>
            <w:r>
              <w:rPr>
                <w:sz w:val="22"/>
                <w:szCs w:val="22"/>
              </w:rPr>
              <w:t>шт</w:t>
            </w:r>
            <w:proofErr w:type="spellEnd"/>
            <w:proofErr w:type="gramEnd"/>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Протяженность </w:t>
            </w:r>
            <w:proofErr w:type="spellStart"/>
            <w:r>
              <w:rPr>
                <w:sz w:val="22"/>
                <w:szCs w:val="22"/>
              </w:rPr>
              <w:t>водопро</w:t>
            </w:r>
            <w:proofErr w:type="spellEnd"/>
            <w:r>
              <w:rPr>
                <w:sz w:val="22"/>
                <w:szCs w:val="22"/>
              </w:rPr>
              <w:t xml:space="preserve">- </w:t>
            </w:r>
          </w:p>
          <w:p w:rsidR="005B755D" w:rsidRDefault="005B755D" w:rsidP="00131AEE">
            <w:pPr>
              <w:jc w:val="center"/>
              <w:rPr>
                <w:sz w:val="22"/>
                <w:szCs w:val="22"/>
              </w:rPr>
            </w:pPr>
            <w:r>
              <w:rPr>
                <w:sz w:val="22"/>
                <w:szCs w:val="22"/>
              </w:rPr>
              <w:t xml:space="preserve">водных сетей, </w:t>
            </w:r>
            <w:proofErr w:type="gramStart"/>
            <w:r>
              <w:rPr>
                <w:sz w:val="22"/>
                <w:szCs w:val="22"/>
              </w:rPr>
              <w:t>км</w:t>
            </w:r>
            <w:proofErr w:type="gramEnd"/>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Срок службы </w:t>
            </w:r>
          </w:p>
          <w:p w:rsidR="005B755D" w:rsidRDefault="005B755D" w:rsidP="00131AEE">
            <w:pPr>
              <w:jc w:val="center"/>
              <w:rPr>
                <w:sz w:val="22"/>
                <w:szCs w:val="22"/>
              </w:rPr>
            </w:pPr>
            <w:r>
              <w:rPr>
                <w:sz w:val="22"/>
                <w:szCs w:val="22"/>
              </w:rPr>
              <w:t>сетей, лет</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r>
              <w:rPr>
                <w:sz w:val="22"/>
                <w:szCs w:val="22"/>
              </w:rPr>
              <w:t xml:space="preserve">с. </w:t>
            </w:r>
            <w:proofErr w:type="spellStart"/>
            <w:r>
              <w:rPr>
                <w:sz w:val="22"/>
                <w:szCs w:val="22"/>
              </w:rPr>
              <w:t>Гореловка</w:t>
            </w:r>
            <w:proofErr w:type="spellEnd"/>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20</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proofErr w:type="gramStart"/>
            <w:r>
              <w:rPr>
                <w:sz w:val="22"/>
                <w:szCs w:val="22"/>
              </w:rPr>
              <w:t>с</w:t>
            </w:r>
            <w:proofErr w:type="gramEnd"/>
            <w:r>
              <w:rPr>
                <w:sz w:val="22"/>
                <w:szCs w:val="22"/>
              </w:rPr>
              <w:t>. Лось-Гора</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0,8</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18</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r>
              <w:rPr>
                <w:sz w:val="22"/>
                <w:szCs w:val="22"/>
              </w:rPr>
              <w:t>п. Новые Ключи</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2,8</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37</w:t>
            </w:r>
          </w:p>
        </w:tc>
      </w:tr>
      <w:tr w:rsidR="005B755D" w:rsidTr="00131AEE">
        <w:trPr>
          <w:jc w:val="center"/>
        </w:trPr>
        <w:tc>
          <w:tcPr>
            <w:tcW w:w="102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rPr>
                <w:sz w:val="22"/>
                <w:szCs w:val="22"/>
              </w:rPr>
            </w:pPr>
            <w:r>
              <w:rPr>
                <w:sz w:val="22"/>
                <w:szCs w:val="22"/>
              </w:rPr>
              <w:t>Итого</w:t>
            </w:r>
          </w:p>
        </w:tc>
        <w:tc>
          <w:tcPr>
            <w:tcW w:w="8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w:t>
            </w:r>
          </w:p>
        </w:tc>
        <w:tc>
          <w:tcPr>
            <w:tcW w:w="1036"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w:t>
            </w:r>
          </w:p>
        </w:tc>
        <w:tc>
          <w:tcPr>
            <w:tcW w:w="10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5,6</w:t>
            </w:r>
          </w:p>
        </w:tc>
        <w:tc>
          <w:tcPr>
            <w:tcW w:w="104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w:t>
            </w:r>
          </w:p>
        </w:tc>
      </w:tr>
    </w:tbl>
    <w:p w:rsidR="005B755D" w:rsidRDefault="005B755D" w:rsidP="005B755D">
      <w:pPr>
        <w:spacing w:line="360" w:lineRule="auto"/>
        <w:jc w:val="both"/>
      </w:pPr>
    </w:p>
    <w:p w:rsidR="005B755D" w:rsidRDefault="005B755D" w:rsidP="005B755D">
      <w:pPr>
        <w:pStyle w:val="3"/>
        <w:spacing w:line="360" w:lineRule="auto"/>
        <w:ind w:firstLine="540"/>
        <w:jc w:val="center"/>
        <w:rPr>
          <w:rFonts w:ascii="Times New Roman" w:hAnsi="Times New Roman"/>
          <w:color w:val="000000"/>
          <w:sz w:val="24"/>
        </w:rPr>
      </w:pPr>
      <w:bookmarkStart w:id="38" w:name="_Toc163394488"/>
      <w:bookmarkStart w:id="39" w:name="_Toc154634051"/>
      <w:bookmarkStart w:id="40" w:name="_Toc154565259"/>
      <w:r>
        <w:rPr>
          <w:rFonts w:ascii="Times New Roman" w:hAnsi="Times New Roman"/>
          <w:color w:val="000000"/>
          <w:sz w:val="24"/>
        </w:rPr>
        <w:t>2.3.4. Экономический анализ структуры издержек</w:t>
      </w:r>
      <w:bookmarkEnd w:id="38"/>
      <w:bookmarkEnd w:id="39"/>
      <w:bookmarkEnd w:id="40"/>
    </w:p>
    <w:p w:rsidR="005B755D" w:rsidRDefault="005B755D" w:rsidP="005B755D">
      <w:pPr>
        <w:pStyle w:val="100"/>
        <w:ind w:firstLine="600"/>
        <w:rPr>
          <w:rFonts w:ascii="Times New Roman" w:hAnsi="Times New Roman"/>
          <w:sz w:val="16"/>
          <w:szCs w:val="16"/>
        </w:rPr>
      </w:pPr>
    </w:p>
    <w:p w:rsidR="005B755D" w:rsidRDefault="005B755D" w:rsidP="005B755D">
      <w:pPr>
        <w:pStyle w:val="100"/>
        <w:ind w:firstLine="600"/>
        <w:rPr>
          <w:rFonts w:ascii="Times New Roman" w:hAnsi="Times New Roman"/>
          <w:sz w:val="24"/>
        </w:rPr>
      </w:pPr>
      <w:r>
        <w:rPr>
          <w:rFonts w:ascii="Times New Roman" w:hAnsi="Times New Roman"/>
          <w:sz w:val="24"/>
        </w:rPr>
        <w:t xml:space="preserve">Наибольший вес в структуре себестоимости занимают статьи расходов, связанные с оплатой труда производственного персонала (44%), расходы на оплату электроэнергии (14%) и амортизационные расходы (14%). </w:t>
      </w:r>
    </w:p>
    <w:p w:rsidR="005B755D" w:rsidRDefault="005B755D" w:rsidP="005B755D">
      <w:pPr>
        <w:pStyle w:val="100"/>
        <w:ind w:firstLine="600"/>
        <w:rPr>
          <w:rFonts w:ascii="Times New Roman" w:hAnsi="Times New Roman"/>
          <w:sz w:val="24"/>
        </w:rPr>
      </w:pPr>
      <w:r>
        <w:rPr>
          <w:rFonts w:ascii="Times New Roman" w:hAnsi="Times New Roman"/>
          <w:sz w:val="24"/>
        </w:rPr>
        <w:lastRenderedPageBreak/>
        <w:t xml:space="preserve">В последние годы капитальный ремонт и реконструкция сетей и сооружений водопроводного хозяйства </w:t>
      </w:r>
      <w:proofErr w:type="spellStart"/>
      <w:r>
        <w:rPr>
          <w:rFonts w:ascii="Times New Roman" w:hAnsi="Times New Roman"/>
          <w:sz w:val="24"/>
        </w:rPr>
        <w:t>Усть-Бакчарского</w:t>
      </w:r>
      <w:proofErr w:type="spellEnd"/>
      <w:r>
        <w:rPr>
          <w:rFonts w:ascii="Times New Roman" w:hAnsi="Times New Roman"/>
          <w:sz w:val="24"/>
        </w:rPr>
        <w:t xml:space="preserve"> поселения проводились только в случае крайней необходимости, как правило, в ходе устранения последствий аварий. </w:t>
      </w:r>
    </w:p>
    <w:p w:rsidR="005B755D" w:rsidRDefault="005B755D" w:rsidP="005B755D">
      <w:pPr>
        <w:pStyle w:val="100"/>
        <w:ind w:firstLine="600"/>
        <w:rPr>
          <w:rFonts w:ascii="Times New Roman" w:hAnsi="Times New Roman"/>
          <w:sz w:val="24"/>
        </w:rPr>
      </w:pPr>
      <w:r>
        <w:rPr>
          <w:rFonts w:ascii="Times New Roman" w:hAnsi="Times New Roman"/>
          <w:sz w:val="24"/>
        </w:rPr>
        <w:t>Для снижения издержек на предприятии необходимо провести мероприятия по сокращению потерь и экономии средств за счет сокращения ремонтных работ, а также снизить потребление электроэнергии за счет нормализации работы насосного оборудования.</w:t>
      </w:r>
    </w:p>
    <w:p w:rsidR="005B755D" w:rsidRDefault="005B755D" w:rsidP="005B755D">
      <w:pPr>
        <w:spacing w:line="360" w:lineRule="auto"/>
        <w:jc w:val="both"/>
      </w:pPr>
    </w:p>
    <w:p w:rsidR="005B755D" w:rsidRDefault="005B755D" w:rsidP="005B755D">
      <w:pPr>
        <w:spacing w:line="360" w:lineRule="auto"/>
        <w:ind w:firstLine="600"/>
        <w:jc w:val="both"/>
      </w:pPr>
    </w:p>
    <w:p w:rsidR="005B755D" w:rsidRDefault="005B755D" w:rsidP="005B755D">
      <w:pPr>
        <w:spacing w:line="360" w:lineRule="auto"/>
        <w:sectPr w:rsidR="005B755D">
          <w:pgSz w:w="11906" w:h="16838"/>
          <w:pgMar w:top="1134" w:right="850" w:bottom="1134" w:left="1418" w:header="709" w:footer="709" w:gutter="0"/>
          <w:cols w:space="720"/>
        </w:sectPr>
      </w:pPr>
    </w:p>
    <w:p w:rsidR="005B755D" w:rsidRDefault="005B755D" w:rsidP="005B755D">
      <w:pPr>
        <w:spacing w:line="360" w:lineRule="auto"/>
        <w:ind w:firstLine="600"/>
        <w:jc w:val="right"/>
      </w:pPr>
      <w:r>
        <w:lastRenderedPageBreak/>
        <w:t>Таблица 2.13</w:t>
      </w:r>
    </w:p>
    <w:p w:rsidR="005B755D" w:rsidRDefault="005B755D" w:rsidP="005B755D">
      <w:pPr>
        <w:spacing w:line="360" w:lineRule="auto"/>
        <w:ind w:firstLine="600"/>
        <w:jc w:val="center"/>
        <w:rPr>
          <w:b/>
        </w:rPr>
      </w:pPr>
      <w:r>
        <w:rPr>
          <w:b/>
        </w:rPr>
        <w:t xml:space="preserve">Показатели  водопотребления </w:t>
      </w:r>
      <w:proofErr w:type="spellStart"/>
      <w:r>
        <w:rPr>
          <w:b/>
        </w:rPr>
        <w:t>Усть-Бакчарского</w:t>
      </w:r>
      <w:proofErr w:type="spellEnd"/>
      <w:r>
        <w:rPr>
          <w:b/>
        </w:rPr>
        <w:t xml:space="preserve"> сельского поселения за 2010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2622"/>
        <w:gridCol w:w="2220"/>
        <w:gridCol w:w="2111"/>
        <w:gridCol w:w="1767"/>
        <w:gridCol w:w="1169"/>
      </w:tblGrid>
      <w:tr w:rsidR="005B755D" w:rsidTr="00131AEE">
        <w:trPr>
          <w:trHeight w:val="255"/>
          <w:jc w:val="center"/>
        </w:trPr>
        <w:tc>
          <w:tcPr>
            <w:tcW w:w="1355" w:type="pct"/>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rPr>
                <w:sz w:val="22"/>
                <w:szCs w:val="22"/>
              </w:rPr>
            </w:pPr>
            <w:r>
              <w:rPr>
                <w:sz w:val="22"/>
                <w:szCs w:val="22"/>
              </w:rPr>
              <w:t>Показатели</w:t>
            </w:r>
          </w:p>
        </w:tc>
        <w:tc>
          <w:tcPr>
            <w:tcW w:w="947" w:type="pct"/>
            <w:vMerge w:val="restar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rPr>
                <w:sz w:val="22"/>
                <w:szCs w:val="22"/>
              </w:rPr>
            </w:pPr>
            <w:r>
              <w:rPr>
                <w:sz w:val="22"/>
                <w:szCs w:val="22"/>
              </w:rPr>
              <w:t xml:space="preserve">Ед. </w:t>
            </w:r>
            <w:proofErr w:type="spellStart"/>
            <w:r>
              <w:rPr>
                <w:sz w:val="22"/>
                <w:szCs w:val="22"/>
              </w:rPr>
              <w:t>изм</w:t>
            </w:r>
            <w:proofErr w:type="spellEnd"/>
            <w:r>
              <w:rPr>
                <w:sz w:val="22"/>
                <w:szCs w:val="22"/>
              </w:rPr>
              <w:t>.</w:t>
            </w:r>
          </w:p>
        </w:tc>
        <w:tc>
          <w:tcPr>
            <w:tcW w:w="2698" w:type="pct"/>
            <w:gridSpan w:val="4"/>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jc w:val="center"/>
              <w:rPr>
                <w:sz w:val="22"/>
                <w:szCs w:val="22"/>
              </w:rPr>
            </w:pPr>
            <w:r>
              <w:rPr>
                <w:sz w:val="22"/>
                <w:szCs w:val="22"/>
              </w:rPr>
              <w:t>Наименование населенного пункта</w:t>
            </w:r>
          </w:p>
        </w:tc>
      </w:tr>
      <w:tr w:rsidR="005B755D" w:rsidTr="00131AEE">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sz w:val="22"/>
                <w:szCs w:val="22"/>
              </w:rPr>
            </w:pPr>
          </w:p>
        </w:tc>
        <w:tc>
          <w:tcPr>
            <w:tcW w:w="811"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proofErr w:type="spellStart"/>
            <w:r>
              <w:rPr>
                <w:sz w:val="22"/>
                <w:szCs w:val="22"/>
              </w:rPr>
              <w:t>с</w:t>
            </w:r>
            <w:proofErr w:type="gramStart"/>
            <w:r>
              <w:rPr>
                <w:sz w:val="22"/>
                <w:szCs w:val="22"/>
              </w:rPr>
              <w:t>.Г</w:t>
            </w:r>
            <w:proofErr w:type="gramEnd"/>
            <w:r>
              <w:rPr>
                <w:sz w:val="22"/>
                <w:szCs w:val="22"/>
              </w:rPr>
              <w:t>ореловка</w:t>
            </w:r>
            <w:proofErr w:type="spellEnd"/>
          </w:p>
        </w:tc>
        <w:tc>
          <w:tcPr>
            <w:tcW w:w="774"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proofErr w:type="gramStart"/>
            <w:r>
              <w:rPr>
                <w:sz w:val="22"/>
                <w:szCs w:val="22"/>
              </w:rPr>
              <w:t>с</w:t>
            </w:r>
            <w:proofErr w:type="gramEnd"/>
            <w:r>
              <w:rPr>
                <w:sz w:val="22"/>
                <w:szCs w:val="22"/>
              </w:rPr>
              <w:t>. Лось-Гора</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r>
              <w:rPr>
                <w:sz w:val="22"/>
                <w:szCs w:val="22"/>
              </w:rPr>
              <w:t>п. Новые Ключи</w:t>
            </w:r>
          </w:p>
        </w:tc>
        <w:tc>
          <w:tcPr>
            <w:tcW w:w="467" w:type="pct"/>
            <w:tcBorders>
              <w:top w:val="single" w:sz="4" w:space="0" w:color="auto"/>
              <w:left w:val="single" w:sz="4" w:space="0" w:color="auto"/>
              <w:bottom w:val="single" w:sz="4" w:space="0" w:color="auto"/>
              <w:right w:val="single" w:sz="4" w:space="0" w:color="auto"/>
            </w:tcBorders>
            <w:noWrap/>
            <w:vAlign w:val="center"/>
            <w:hideMark/>
          </w:tcPr>
          <w:p w:rsidR="005B755D" w:rsidRDefault="005B755D" w:rsidP="00131AEE">
            <w:pPr>
              <w:rPr>
                <w:sz w:val="22"/>
                <w:szCs w:val="22"/>
              </w:rPr>
            </w:pPr>
            <w:r>
              <w:rPr>
                <w:sz w:val="22"/>
                <w:szCs w:val="22"/>
              </w:rPr>
              <w:t>Итого</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поднято воды</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2858,4</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246,0</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6028,2</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9132,6</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отпущено воды всем потребителям</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2646,4</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227,1</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5566,2</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8439,7</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rPr>
                <w:sz w:val="22"/>
                <w:szCs w:val="22"/>
              </w:rPr>
            </w:pPr>
            <w:r>
              <w:rPr>
                <w:sz w:val="22"/>
                <w:szCs w:val="22"/>
              </w:rPr>
              <w:t>в т.ч. населению</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2646,4</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227,1</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4053,4</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6926,9</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rPr>
                <w:sz w:val="22"/>
                <w:szCs w:val="22"/>
              </w:rPr>
            </w:pPr>
            <w:r>
              <w:rPr>
                <w:sz w:val="22"/>
                <w:szCs w:val="22"/>
              </w:rPr>
              <w:t>бюджетным организациям</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774"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1452,4</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1452,4</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ind w:left="708"/>
              <w:rPr>
                <w:sz w:val="22"/>
                <w:szCs w:val="22"/>
              </w:rPr>
            </w:pPr>
            <w:r>
              <w:rPr>
                <w:sz w:val="22"/>
                <w:szCs w:val="22"/>
              </w:rPr>
              <w:t>собственное потребление</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тыс</w:t>
            </w:r>
            <w:proofErr w:type="gramStart"/>
            <w:r>
              <w:rPr>
                <w:sz w:val="22"/>
                <w:szCs w:val="22"/>
              </w:rPr>
              <w:t>.к</w:t>
            </w:r>
            <w:proofErr w:type="gramEnd"/>
            <w:r>
              <w:rPr>
                <w:sz w:val="22"/>
                <w:szCs w:val="22"/>
              </w:rPr>
              <w:t>уб.м./год</w:t>
            </w:r>
          </w:p>
        </w:tc>
        <w:tc>
          <w:tcPr>
            <w:tcW w:w="811"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774"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501,0</w:t>
            </w:r>
          </w:p>
        </w:tc>
        <w:tc>
          <w:tcPr>
            <w:tcW w:w="46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501,0</w:t>
            </w:r>
          </w:p>
        </w:tc>
      </w:tr>
      <w:tr w:rsidR="005B755D" w:rsidTr="00131AEE">
        <w:trPr>
          <w:trHeight w:val="255"/>
          <w:jc w:val="center"/>
        </w:trPr>
        <w:tc>
          <w:tcPr>
            <w:tcW w:w="135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отпуск воды на одного жителя в среднем за сутки</w:t>
            </w:r>
          </w:p>
        </w:tc>
        <w:tc>
          <w:tcPr>
            <w:tcW w:w="947"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rPr>
                <w:sz w:val="22"/>
                <w:szCs w:val="22"/>
              </w:rPr>
            </w:pPr>
            <w:r>
              <w:rPr>
                <w:sz w:val="22"/>
                <w:szCs w:val="22"/>
              </w:rPr>
              <w:t>литров/сутки</w:t>
            </w:r>
          </w:p>
        </w:tc>
        <w:tc>
          <w:tcPr>
            <w:tcW w:w="811"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64,7</w:t>
            </w:r>
          </w:p>
        </w:tc>
        <w:tc>
          <w:tcPr>
            <w:tcW w:w="774"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62,2</w:t>
            </w:r>
          </w:p>
        </w:tc>
        <w:tc>
          <w:tcPr>
            <w:tcW w:w="645" w:type="pct"/>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right"/>
              <w:rPr>
                <w:sz w:val="22"/>
                <w:szCs w:val="22"/>
              </w:rPr>
            </w:pPr>
            <w:r>
              <w:rPr>
                <w:sz w:val="22"/>
                <w:szCs w:val="22"/>
              </w:rPr>
              <w:t>38,6</w:t>
            </w:r>
          </w:p>
        </w:tc>
        <w:tc>
          <w:tcPr>
            <w:tcW w:w="467" w:type="pct"/>
            <w:tcBorders>
              <w:top w:val="single" w:sz="4" w:space="0" w:color="auto"/>
              <w:left w:val="single" w:sz="4" w:space="0" w:color="auto"/>
              <w:bottom w:val="single" w:sz="4" w:space="0" w:color="auto"/>
              <w:right w:val="single" w:sz="4" w:space="0" w:color="auto"/>
            </w:tcBorders>
            <w:noWrap/>
            <w:vAlign w:val="bottom"/>
          </w:tcPr>
          <w:p w:rsidR="005B755D" w:rsidRDefault="005B755D" w:rsidP="00131AEE">
            <w:pPr>
              <w:rPr>
                <w:sz w:val="22"/>
                <w:szCs w:val="22"/>
              </w:rPr>
            </w:pPr>
          </w:p>
        </w:tc>
      </w:tr>
    </w:tbl>
    <w:p w:rsidR="005B755D" w:rsidRDefault="005B755D" w:rsidP="005B755D">
      <w:pPr>
        <w:spacing w:line="360" w:lineRule="auto"/>
        <w:ind w:firstLine="600"/>
        <w:jc w:val="right"/>
      </w:pPr>
    </w:p>
    <w:p w:rsidR="005B755D" w:rsidRDefault="005B755D" w:rsidP="005B755D">
      <w:pPr>
        <w:spacing w:line="360" w:lineRule="auto"/>
        <w:ind w:firstLine="600"/>
        <w:jc w:val="right"/>
      </w:pPr>
      <w:r>
        <w:t>Таблица 2.14</w:t>
      </w:r>
    </w:p>
    <w:p w:rsidR="005B755D" w:rsidRDefault="005B755D" w:rsidP="005B755D">
      <w:pPr>
        <w:spacing w:line="360" w:lineRule="auto"/>
        <w:ind w:firstLine="600"/>
        <w:jc w:val="center"/>
        <w:rPr>
          <w:b/>
        </w:rPr>
      </w:pPr>
      <w:r>
        <w:rPr>
          <w:b/>
        </w:rPr>
        <w:t xml:space="preserve">Экономические показатели системы водоснабжения </w:t>
      </w:r>
      <w:proofErr w:type="spellStart"/>
      <w:r>
        <w:rPr>
          <w:b/>
        </w:rPr>
        <w:t>Усть-Бакчарского</w:t>
      </w:r>
      <w:proofErr w:type="spellEnd"/>
      <w:r>
        <w:rPr>
          <w:b/>
        </w:rPr>
        <w:t xml:space="preserve"> поселения за 2010</w:t>
      </w:r>
    </w:p>
    <w:p w:rsidR="005B755D" w:rsidRDefault="005B755D" w:rsidP="005B755D">
      <w:pPr>
        <w:spacing w:line="360" w:lineRule="auto"/>
        <w:ind w:firstLine="600"/>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6"/>
        <w:gridCol w:w="2068"/>
        <w:gridCol w:w="1512"/>
        <w:gridCol w:w="2130"/>
        <w:gridCol w:w="1907"/>
        <w:gridCol w:w="1972"/>
        <w:gridCol w:w="1907"/>
        <w:gridCol w:w="1464"/>
      </w:tblGrid>
      <w:tr w:rsidR="005B755D" w:rsidTr="00131AEE">
        <w:trPr>
          <w:trHeight w:val="1259"/>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Наименование</w:t>
            </w:r>
          </w:p>
          <w:p w:rsidR="005B755D" w:rsidRDefault="005B755D" w:rsidP="00131AEE">
            <w:pPr>
              <w:jc w:val="center"/>
              <w:rPr>
                <w:sz w:val="22"/>
                <w:szCs w:val="22"/>
              </w:rPr>
            </w:pPr>
            <w:r>
              <w:rPr>
                <w:sz w:val="22"/>
                <w:szCs w:val="22"/>
              </w:rPr>
              <w:t>села</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Количество человек, обеспеченных центральным водоснабжением</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Количество человек, </w:t>
            </w:r>
            <w:proofErr w:type="spellStart"/>
            <w:proofErr w:type="gramStart"/>
            <w:r>
              <w:rPr>
                <w:sz w:val="22"/>
                <w:szCs w:val="22"/>
              </w:rPr>
              <w:t>использую-щихся</w:t>
            </w:r>
            <w:proofErr w:type="spellEnd"/>
            <w:proofErr w:type="gramEnd"/>
            <w:r>
              <w:rPr>
                <w:sz w:val="22"/>
                <w:szCs w:val="22"/>
              </w:rPr>
              <w:t xml:space="preserve"> колонками</w:t>
            </w:r>
          </w:p>
        </w:tc>
        <w:tc>
          <w:tcPr>
            <w:tcW w:w="72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Тариф за пользование центральным водоснабжением, </w:t>
            </w:r>
            <w:proofErr w:type="spellStart"/>
            <w:r>
              <w:rPr>
                <w:sz w:val="22"/>
                <w:szCs w:val="22"/>
              </w:rPr>
              <w:t>руб</w:t>
            </w:r>
            <w:proofErr w:type="spellEnd"/>
            <w:r>
              <w:rPr>
                <w:sz w:val="22"/>
                <w:szCs w:val="22"/>
              </w:rPr>
              <w:t>/чел в месяц</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 xml:space="preserve">Тариф за пользование водопроводной колонки на улице, </w:t>
            </w:r>
            <w:proofErr w:type="spellStart"/>
            <w:r>
              <w:rPr>
                <w:sz w:val="22"/>
                <w:szCs w:val="22"/>
              </w:rPr>
              <w:t>руб</w:t>
            </w:r>
            <w:proofErr w:type="spellEnd"/>
            <w:r>
              <w:rPr>
                <w:sz w:val="22"/>
                <w:szCs w:val="22"/>
              </w:rPr>
              <w:t>/чел в месяц</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Годовая выручка от населения за пользование услуг водоснабжения, руб.</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Годовая выручка от населения за пользование водопроводной колонки, руб.</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sz w:val="22"/>
                <w:szCs w:val="22"/>
              </w:rPr>
            </w:pPr>
            <w:r>
              <w:rPr>
                <w:sz w:val="22"/>
                <w:szCs w:val="22"/>
              </w:rPr>
              <w:t>Суммарная выручка</w:t>
            </w:r>
          </w:p>
        </w:tc>
      </w:tr>
      <w:tr w:rsidR="005B755D" w:rsidTr="00131AEE">
        <w:trPr>
          <w:trHeight w:val="330"/>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roofErr w:type="spellStart"/>
            <w:r>
              <w:t>с</w:t>
            </w:r>
            <w:proofErr w:type="gramStart"/>
            <w:r>
              <w:t>.Г</w:t>
            </w:r>
            <w:proofErr w:type="gramEnd"/>
            <w:r>
              <w:t>ореловка</w:t>
            </w:r>
            <w:proofErr w:type="spellEnd"/>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112</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28</w:t>
            </w:r>
          </w:p>
        </w:tc>
        <w:tc>
          <w:tcPr>
            <w:tcW w:w="72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133,58</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62,34</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136171</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20945</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157116</w:t>
            </w:r>
          </w:p>
        </w:tc>
      </w:tr>
      <w:tr w:rsidR="005B755D" w:rsidTr="00131AEE">
        <w:trPr>
          <w:trHeight w:val="330"/>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roofErr w:type="gramStart"/>
            <w:r>
              <w:t>с</w:t>
            </w:r>
            <w:proofErr w:type="gramEnd"/>
            <w:r>
              <w:t>. Лось-Гора</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10</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0</w:t>
            </w:r>
          </w:p>
        </w:tc>
        <w:tc>
          <w:tcPr>
            <w:tcW w:w="72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133,58</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62,34</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13483</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13483</w:t>
            </w:r>
          </w:p>
        </w:tc>
      </w:tr>
      <w:tr w:rsidR="005B755D" w:rsidTr="00131AEE">
        <w:trPr>
          <w:trHeight w:val="645"/>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r>
              <w:t>п. Новые Ключи</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288</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32</w:t>
            </w:r>
          </w:p>
        </w:tc>
        <w:tc>
          <w:tcPr>
            <w:tcW w:w="720" w:type="pct"/>
            <w:tcBorders>
              <w:top w:val="single" w:sz="4" w:space="0" w:color="auto"/>
              <w:left w:val="single" w:sz="4" w:space="0" w:color="auto"/>
              <w:bottom w:val="single" w:sz="4" w:space="0" w:color="auto"/>
              <w:right w:val="single" w:sz="4" w:space="0" w:color="auto"/>
            </w:tcBorders>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62,34</w:t>
            </w: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216712</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23938</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240650</w:t>
            </w:r>
          </w:p>
        </w:tc>
      </w:tr>
      <w:tr w:rsidR="005B755D" w:rsidTr="00131AEE">
        <w:trPr>
          <w:trHeight w:val="330"/>
        </w:trPr>
        <w:tc>
          <w:tcPr>
            <w:tcW w:w="61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Итого</w:t>
            </w:r>
          </w:p>
        </w:tc>
        <w:tc>
          <w:tcPr>
            <w:tcW w:w="6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410</w:t>
            </w:r>
          </w:p>
        </w:tc>
        <w:tc>
          <w:tcPr>
            <w:tcW w:w="51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60</w:t>
            </w:r>
          </w:p>
        </w:tc>
        <w:tc>
          <w:tcPr>
            <w:tcW w:w="720" w:type="pct"/>
            <w:tcBorders>
              <w:top w:val="single" w:sz="4" w:space="0" w:color="auto"/>
              <w:left w:val="single" w:sz="4" w:space="0" w:color="auto"/>
              <w:bottom w:val="single" w:sz="4" w:space="0" w:color="auto"/>
              <w:right w:val="single" w:sz="4" w:space="0" w:color="auto"/>
            </w:tcBorders>
          </w:tcPr>
          <w:p w:rsidR="005B755D" w:rsidRDefault="005B755D" w:rsidP="00131AEE">
            <w:pPr>
              <w:jc w:val="right"/>
              <w:rPr>
                <w:sz w:val="22"/>
                <w:szCs w:val="22"/>
              </w:rPr>
            </w:pPr>
          </w:p>
        </w:tc>
        <w:tc>
          <w:tcPr>
            <w:tcW w:w="645" w:type="pct"/>
            <w:tcBorders>
              <w:top w:val="single" w:sz="4" w:space="0" w:color="auto"/>
              <w:left w:val="single" w:sz="4" w:space="0" w:color="auto"/>
              <w:bottom w:val="single" w:sz="4" w:space="0" w:color="auto"/>
              <w:right w:val="single" w:sz="4" w:space="0" w:color="auto"/>
            </w:tcBorders>
          </w:tcPr>
          <w:p w:rsidR="005B755D" w:rsidRDefault="005B755D" w:rsidP="00131AEE">
            <w:pPr>
              <w:jc w:val="right"/>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366366</w:t>
            </w:r>
          </w:p>
        </w:tc>
        <w:tc>
          <w:tcPr>
            <w:tcW w:w="64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44883</w:t>
            </w:r>
          </w:p>
        </w:tc>
        <w:tc>
          <w:tcPr>
            <w:tcW w:w="49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sz w:val="22"/>
                <w:szCs w:val="22"/>
              </w:rPr>
            </w:pPr>
            <w:r>
              <w:rPr>
                <w:sz w:val="22"/>
                <w:szCs w:val="22"/>
              </w:rPr>
              <w:t>412249</w:t>
            </w:r>
          </w:p>
        </w:tc>
      </w:tr>
    </w:tbl>
    <w:p w:rsidR="005B755D" w:rsidRDefault="005B755D" w:rsidP="005B755D">
      <w:pPr>
        <w:pStyle w:val="af9"/>
        <w:ind w:firstLine="0"/>
      </w:pPr>
    </w:p>
    <w:p w:rsidR="005B755D" w:rsidRDefault="005B755D" w:rsidP="005B755D">
      <w:pPr>
        <w:spacing w:line="360" w:lineRule="auto"/>
        <w:sectPr w:rsidR="005B755D">
          <w:pgSz w:w="16838" w:h="11906" w:orient="landscape"/>
          <w:pgMar w:top="1418" w:right="1134" w:bottom="851" w:left="1134" w:header="709" w:footer="709" w:gutter="0"/>
          <w:cols w:space="720"/>
        </w:sectPr>
      </w:pPr>
    </w:p>
    <w:p w:rsidR="005B755D" w:rsidRDefault="005B755D" w:rsidP="005B755D">
      <w:pPr>
        <w:pStyle w:val="3"/>
        <w:spacing w:before="0" w:after="0" w:line="360" w:lineRule="auto"/>
        <w:ind w:firstLine="539"/>
        <w:jc w:val="center"/>
        <w:rPr>
          <w:rFonts w:ascii="Times New Roman" w:hAnsi="Times New Roman"/>
          <w:color w:val="000000"/>
          <w:sz w:val="24"/>
        </w:rPr>
      </w:pPr>
      <w:bookmarkStart w:id="41" w:name="_Toc163394489"/>
      <w:bookmarkStart w:id="42" w:name="_Toc154634052"/>
      <w:bookmarkStart w:id="43" w:name="_Toc154565260"/>
      <w:r>
        <w:rPr>
          <w:rFonts w:ascii="Times New Roman" w:hAnsi="Times New Roman"/>
          <w:color w:val="000000"/>
          <w:sz w:val="24"/>
        </w:rPr>
        <w:lastRenderedPageBreak/>
        <w:t>2.3.5. Проблемы эксплуатации системы водоснабжения</w:t>
      </w:r>
      <w:bookmarkEnd w:id="41"/>
      <w:r>
        <w:rPr>
          <w:rFonts w:ascii="Times New Roman" w:hAnsi="Times New Roman"/>
          <w:color w:val="000000"/>
          <w:sz w:val="24"/>
        </w:rPr>
        <w:t xml:space="preserve"> </w:t>
      </w:r>
    </w:p>
    <w:p w:rsidR="005B755D" w:rsidRDefault="005B755D" w:rsidP="005B755D">
      <w:pPr>
        <w:pStyle w:val="3"/>
        <w:spacing w:before="0" w:after="0" w:line="360" w:lineRule="auto"/>
        <w:ind w:firstLine="539"/>
        <w:jc w:val="center"/>
        <w:rPr>
          <w:rFonts w:ascii="Times New Roman" w:hAnsi="Times New Roman"/>
          <w:color w:val="000000"/>
          <w:sz w:val="24"/>
        </w:rPr>
      </w:pPr>
      <w:bookmarkStart w:id="44" w:name="_Toc163394490"/>
      <w:proofErr w:type="spellStart"/>
      <w:r>
        <w:rPr>
          <w:rFonts w:ascii="Times New Roman" w:hAnsi="Times New Roman"/>
          <w:color w:val="000000"/>
          <w:sz w:val="24"/>
        </w:rPr>
        <w:t>Усть-Бакчарского</w:t>
      </w:r>
      <w:proofErr w:type="spellEnd"/>
      <w:r>
        <w:rPr>
          <w:rFonts w:ascii="Times New Roman" w:hAnsi="Times New Roman"/>
          <w:color w:val="000000"/>
          <w:sz w:val="24"/>
        </w:rPr>
        <w:t xml:space="preserve"> поселения</w:t>
      </w:r>
      <w:bookmarkEnd w:id="42"/>
      <w:bookmarkEnd w:id="43"/>
      <w:bookmarkEnd w:id="44"/>
    </w:p>
    <w:p w:rsidR="005B755D" w:rsidRDefault="005B755D" w:rsidP="005B755D">
      <w:pPr>
        <w:shd w:val="clear" w:color="auto" w:fill="FFFFFF"/>
        <w:autoSpaceDE w:val="0"/>
        <w:autoSpaceDN w:val="0"/>
        <w:adjustRightInd w:val="0"/>
        <w:spacing w:line="360" w:lineRule="auto"/>
        <w:ind w:firstLine="600"/>
        <w:jc w:val="both"/>
        <w:rPr>
          <w:color w:val="000000"/>
        </w:rPr>
      </w:pP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Основные показатели, характеризующие работу систем водоснабжения:</w:t>
      </w:r>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proofErr w:type="spellStart"/>
      <w:r>
        <w:rPr>
          <w:color w:val="000000"/>
        </w:rPr>
        <w:t>Энергоэффективность</w:t>
      </w:r>
      <w:proofErr w:type="spellEnd"/>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r>
        <w:rPr>
          <w:color w:val="000000"/>
        </w:rPr>
        <w:t>Качество</w:t>
      </w:r>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r>
        <w:rPr>
          <w:color w:val="000000"/>
        </w:rPr>
        <w:t>Надежность</w:t>
      </w:r>
    </w:p>
    <w:p w:rsidR="005B755D" w:rsidRDefault="005B755D" w:rsidP="005B755D">
      <w:pPr>
        <w:numPr>
          <w:ilvl w:val="0"/>
          <w:numId w:val="6"/>
        </w:numPr>
        <w:shd w:val="clear" w:color="auto" w:fill="FFFFFF"/>
        <w:autoSpaceDE w:val="0"/>
        <w:autoSpaceDN w:val="0"/>
        <w:adjustRightInd w:val="0"/>
        <w:spacing w:line="360" w:lineRule="auto"/>
        <w:jc w:val="both"/>
        <w:rPr>
          <w:color w:val="000000"/>
        </w:rPr>
      </w:pPr>
      <w:r>
        <w:rPr>
          <w:color w:val="000000"/>
        </w:rPr>
        <w:t>Доступность</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В качестве критерия энергетической эффективности применяют удельный расход электроэнергии, которая рассчитывается на основании характеристик используемого насосного и прочего оборудования и выражается </w:t>
      </w:r>
      <w:proofErr w:type="gramStart"/>
      <w:r>
        <w:rPr>
          <w:color w:val="000000"/>
        </w:rPr>
        <w:t>в кВтч/к</w:t>
      </w:r>
      <w:proofErr w:type="gramEnd"/>
      <w:r>
        <w:rPr>
          <w:color w:val="000000"/>
        </w:rPr>
        <w:t>уб.м. Величина потребления электроэнергии в большей степени зависит от местных условий (качества воды, местоположения источников, рельефа местности). В среднем удельный расход электроэнергии в коммунальных водопроводах составляет 0,52 кВтч на 1 куб.м. поданной воды, причем примерно 80% электроэнергии расходуется насосными станциями. Нормативный показатель рассчитывается на основании технических параметров технологического оборудования.</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Удельный расход электроэнергии для системы водоснабжения </w:t>
      </w:r>
      <w:proofErr w:type="spellStart"/>
      <w:r>
        <w:rPr>
          <w:color w:val="000000"/>
        </w:rPr>
        <w:t>Усть-Бакчарского</w:t>
      </w:r>
      <w:proofErr w:type="spellEnd"/>
      <w:r>
        <w:rPr>
          <w:color w:val="000000"/>
        </w:rPr>
        <w:t xml:space="preserve"> поселения в среднем составляет 0,85 кВтч/куб.м.  Превышение норматива связано в первую очередь с высокой энергоемкостью насосного оборудования, а также нерациональным расходом воды (аварии, утечки).</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Согласно Постановлению Правительства РФ от 23.05.2006 г. № 307 «О порядке предоставления коммунальных услуг гражданам» требования к качеству коммунальных услуг определяет постоянное соответствие состава и свойств воды санитарным нормам и правилам.</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Лабораторный анализ качества воды </w:t>
      </w:r>
      <w:proofErr w:type="spellStart"/>
      <w:r>
        <w:rPr>
          <w:color w:val="000000"/>
        </w:rPr>
        <w:t>Усть-Бакчарского</w:t>
      </w:r>
      <w:proofErr w:type="spellEnd"/>
      <w:r>
        <w:rPr>
          <w:color w:val="000000"/>
        </w:rPr>
        <w:t xml:space="preserve"> поселения не проводился. Однако можно сказать, что подземные воды характеризуются высоким содержанием железа, а также высокими показателями жесткости. Употребление подземных вод без очистки несет в себе несколько проблем. Железо придает воде желто-бурый цвет. Длительное употребление человеком воды с повышенным </w:t>
      </w:r>
      <w:r>
        <w:rPr>
          <w:color w:val="000000"/>
        </w:rPr>
        <w:lastRenderedPageBreak/>
        <w:t>содержанием железа негативно влияет на различные функции организма. Вода такого качества не должна быть использована на питьевые нужды.</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Высокая жесткость воды вызывает образование отложений на внутренней поверхности водопроводных труб, нагревательных элементах. </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Согласно Постановлению правительства № 307 при несоответствии состава и свойств воды санитарным нормам и правилам плата не вносится за каждый день предоставления коммунальной услуги ненадлежащего качества, независимо от показаний приборов учета.</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Другими показателями качества водоснабжения являются такие показатели, как бесперебойное круглосуточное водоснабжение в течение года, а также обеспечение требуемого давления в системе холодного водоснабжения в точке разбора. Эти показатели тесно связаны с показателями надежности системы водоснабжения.</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При существующем состоянии водопроводных сооружений, которые характеризуются высокой степенью износа, и как следствие высокой аварийностью, которая не позволяет достичь необходимого качества.</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 xml:space="preserve">В системе водоснабжения </w:t>
      </w:r>
      <w:proofErr w:type="spellStart"/>
      <w:r>
        <w:rPr>
          <w:color w:val="000000"/>
        </w:rPr>
        <w:t>Усть-Бакчарского</w:t>
      </w:r>
      <w:proofErr w:type="spellEnd"/>
      <w:r>
        <w:rPr>
          <w:color w:val="000000"/>
        </w:rPr>
        <w:t xml:space="preserve"> поселения велики утечки и нерациональное использование воды. Ввиду отсутствия приборов учета воды у потребителей, невозможно точно установить величину утечек. Большую часть неучтенных расходов составляют потери, связанные с авариями и повреждениями трубопроводов.</w:t>
      </w:r>
    </w:p>
    <w:p w:rsidR="005B755D" w:rsidRDefault="005B755D" w:rsidP="005B755D">
      <w:pPr>
        <w:shd w:val="clear" w:color="auto" w:fill="FFFFFF"/>
        <w:autoSpaceDE w:val="0"/>
        <w:autoSpaceDN w:val="0"/>
        <w:adjustRightInd w:val="0"/>
        <w:spacing w:line="360" w:lineRule="auto"/>
        <w:ind w:firstLine="600"/>
        <w:jc w:val="both"/>
        <w:rPr>
          <w:color w:val="000000"/>
        </w:rPr>
      </w:pPr>
      <w:r>
        <w:rPr>
          <w:color w:val="000000"/>
        </w:rPr>
        <w:t>В качестве показателя доступности услуг водоснабжения является  оценка действующих тарифов и анализ уровня собираемости платежей за предоставленные услуги.</w:t>
      </w:r>
    </w:p>
    <w:p w:rsidR="005B755D" w:rsidRDefault="005B755D" w:rsidP="005B755D">
      <w:pPr>
        <w:pStyle w:val="100"/>
        <w:ind w:firstLine="600"/>
        <w:rPr>
          <w:rFonts w:ascii="Times New Roman" w:hAnsi="Times New Roman"/>
          <w:sz w:val="24"/>
        </w:rPr>
      </w:pPr>
      <w:r>
        <w:rPr>
          <w:rFonts w:ascii="Times New Roman" w:hAnsi="Times New Roman"/>
          <w:sz w:val="24"/>
        </w:rPr>
        <w:t xml:space="preserve">Уровень собираемости платежей по </w:t>
      </w:r>
      <w:proofErr w:type="spellStart"/>
      <w:r>
        <w:rPr>
          <w:rFonts w:ascii="Times New Roman" w:hAnsi="Times New Roman"/>
          <w:sz w:val="24"/>
        </w:rPr>
        <w:t>Усть-Бакчарскому</w:t>
      </w:r>
      <w:proofErr w:type="spellEnd"/>
      <w:r>
        <w:rPr>
          <w:rFonts w:ascii="Times New Roman" w:hAnsi="Times New Roman"/>
          <w:sz w:val="24"/>
        </w:rPr>
        <w:t xml:space="preserve"> поселению в среднем составляет 75 %.</w:t>
      </w:r>
    </w:p>
    <w:p w:rsidR="005B755D" w:rsidRDefault="005B755D" w:rsidP="005B755D">
      <w:pPr>
        <w:spacing w:line="360" w:lineRule="auto"/>
        <w:ind w:firstLine="540"/>
        <w:jc w:val="both"/>
      </w:pPr>
      <w:r>
        <w:t>В связи с тем, что большая часть водозаборных сооружений не закольцована,  а сети водоснабжения тупиковые,  система водоснабжения является малонадежной. Значительная часть водопроводных сетей эксплуатируется свыше установленного срока, что является причиной большого числа аварий в целом.</w:t>
      </w:r>
    </w:p>
    <w:p w:rsidR="005B755D" w:rsidRDefault="005B755D" w:rsidP="005B755D">
      <w:pPr>
        <w:spacing w:line="360" w:lineRule="auto"/>
        <w:ind w:firstLine="540"/>
        <w:jc w:val="both"/>
      </w:pPr>
      <w:r>
        <w:t>Техническое состояние водозаборных сооружений  удовлетворительное. Проблемами  системы водоснабжения являются:</w:t>
      </w:r>
    </w:p>
    <w:p w:rsidR="005B755D" w:rsidRDefault="005B755D" w:rsidP="005B755D">
      <w:pPr>
        <w:numPr>
          <w:ilvl w:val="0"/>
          <w:numId w:val="8"/>
        </w:numPr>
        <w:spacing w:line="360" w:lineRule="auto"/>
        <w:jc w:val="both"/>
      </w:pPr>
      <w:r>
        <w:lastRenderedPageBreak/>
        <w:t xml:space="preserve">большой расход электрической энергии на отопление водонапорных башен и насосное оборудование; </w:t>
      </w:r>
    </w:p>
    <w:p w:rsidR="005B755D" w:rsidRDefault="005B755D" w:rsidP="005B755D">
      <w:pPr>
        <w:numPr>
          <w:ilvl w:val="0"/>
          <w:numId w:val="8"/>
        </w:numPr>
        <w:spacing w:line="360" w:lineRule="auto"/>
      </w:pPr>
      <w:r>
        <w:t>отсутствие теплоизоляции водонапорных башен;</w:t>
      </w:r>
    </w:p>
    <w:p w:rsidR="005B755D" w:rsidRDefault="005B755D" w:rsidP="005B755D">
      <w:pPr>
        <w:numPr>
          <w:ilvl w:val="0"/>
          <w:numId w:val="8"/>
        </w:numPr>
        <w:spacing w:line="360" w:lineRule="auto"/>
      </w:pPr>
      <w:r>
        <w:t>отсутствие станций обезжелезивания воды;</w:t>
      </w:r>
    </w:p>
    <w:p w:rsidR="005B755D" w:rsidRDefault="005B755D" w:rsidP="005B755D">
      <w:pPr>
        <w:numPr>
          <w:ilvl w:val="0"/>
          <w:numId w:val="8"/>
        </w:numPr>
        <w:spacing w:line="360" w:lineRule="auto"/>
      </w:pPr>
      <w:r>
        <w:t>высокая степень износа водопроводных сетей;</w:t>
      </w:r>
    </w:p>
    <w:p w:rsidR="005B755D" w:rsidRDefault="005B755D" w:rsidP="005B755D">
      <w:pPr>
        <w:numPr>
          <w:ilvl w:val="0"/>
          <w:numId w:val="8"/>
        </w:numPr>
        <w:spacing w:line="360" w:lineRule="auto"/>
      </w:pPr>
      <w:r>
        <w:t>забивание труб ржавчиной, быстрый износ насосного оборудования.</w:t>
      </w:r>
    </w:p>
    <w:p w:rsidR="005B755D" w:rsidRDefault="005B755D" w:rsidP="005B755D">
      <w:pPr>
        <w:spacing w:line="360" w:lineRule="auto"/>
      </w:pPr>
    </w:p>
    <w:p w:rsidR="005B755D" w:rsidRDefault="005B755D" w:rsidP="005B755D">
      <w:pPr>
        <w:pStyle w:val="1"/>
        <w:spacing w:before="0" w:beforeAutospacing="0" w:after="0" w:afterAutospacing="0" w:line="360" w:lineRule="auto"/>
        <w:ind w:firstLine="600"/>
        <w:jc w:val="center"/>
        <w:rPr>
          <w:sz w:val="24"/>
        </w:rPr>
      </w:pPr>
      <w:bookmarkStart w:id="45" w:name="_Toc163394491"/>
      <w:bookmarkStart w:id="46" w:name="_Toc154634053"/>
      <w:bookmarkStart w:id="47" w:name="_Toc154565261"/>
      <w:r>
        <w:rPr>
          <w:sz w:val="24"/>
        </w:rPr>
        <w:t>3. МОДЕРНИЗАЦИЯ СИСТЕМЫ ТЕПЛОСНАБЖЕНИЯ УСТЬ-БАКЧАРСКОГО ПОСЕЛЕНИЯ</w:t>
      </w:r>
      <w:bookmarkEnd w:id="45"/>
      <w:bookmarkEnd w:id="46"/>
      <w:bookmarkEnd w:id="47"/>
    </w:p>
    <w:p w:rsidR="005B755D" w:rsidRDefault="005B755D" w:rsidP="005B755D">
      <w:pPr>
        <w:pStyle w:val="1"/>
        <w:spacing w:before="0" w:beforeAutospacing="0" w:after="0" w:afterAutospacing="0" w:line="360" w:lineRule="auto"/>
        <w:ind w:firstLine="600"/>
        <w:jc w:val="center"/>
        <w:rPr>
          <w:sz w:val="24"/>
        </w:rPr>
      </w:pPr>
    </w:p>
    <w:p w:rsidR="005B755D" w:rsidRDefault="005B755D" w:rsidP="005B755D">
      <w:pPr>
        <w:pStyle w:val="3"/>
        <w:spacing w:before="0" w:after="0"/>
        <w:jc w:val="center"/>
        <w:rPr>
          <w:rFonts w:ascii="Times New Roman" w:hAnsi="Times New Roman"/>
          <w:sz w:val="24"/>
        </w:rPr>
      </w:pPr>
      <w:bookmarkStart w:id="48" w:name="_Toc163394492"/>
      <w:r>
        <w:rPr>
          <w:rFonts w:ascii="Times New Roman" w:hAnsi="Times New Roman"/>
          <w:sz w:val="24"/>
        </w:rPr>
        <w:t>3.1. ЦЕЛЕВЫЕ УСТАНОВКИ И ЗАДАЧИ</w:t>
      </w:r>
      <w:bookmarkEnd w:id="48"/>
    </w:p>
    <w:p w:rsidR="005B755D" w:rsidRDefault="005B755D" w:rsidP="005B755D">
      <w:pPr>
        <w:spacing w:line="360" w:lineRule="auto"/>
        <w:ind w:firstLine="540"/>
        <w:rPr>
          <w:color w:val="000000"/>
        </w:rPr>
      </w:pPr>
    </w:p>
    <w:p w:rsidR="005B755D" w:rsidRDefault="005B755D" w:rsidP="005B755D">
      <w:pPr>
        <w:pStyle w:val="af8"/>
        <w:rPr>
          <w:rFonts w:ascii="Times New Roman" w:hAnsi="Times New Roman"/>
        </w:rPr>
      </w:pPr>
      <w:r>
        <w:rPr>
          <w:rFonts w:ascii="Times New Roman" w:hAnsi="Times New Roman"/>
        </w:rPr>
        <w:t xml:space="preserve">Основная цель программы: повышение эффективности,  надежности  и устойчивости функционирования системы теплоснабжения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за счет оптимизации, реабилитации и модернизации основных фондов.</w:t>
      </w:r>
    </w:p>
    <w:p w:rsidR="005B755D" w:rsidRDefault="005B755D" w:rsidP="005B755D">
      <w:pPr>
        <w:pStyle w:val="af8"/>
        <w:rPr>
          <w:rFonts w:ascii="Times New Roman" w:hAnsi="Times New Roman"/>
        </w:rPr>
      </w:pPr>
      <w:r>
        <w:rPr>
          <w:rFonts w:ascii="Times New Roman" w:hAnsi="Times New Roman"/>
        </w:rPr>
        <w:t>Основными задачами программы являются:</w:t>
      </w:r>
    </w:p>
    <w:p w:rsidR="005B755D" w:rsidRDefault="005B755D" w:rsidP="005B755D">
      <w:pPr>
        <w:pStyle w:val="af8"/>
        <w:rPr>
          <w:rFonts w:ascii="Times New Roman" w:hAnsi="Times New Roman"/>
        </w:rPr>
      </w:pPr>
      <w:r>
        <w:rPr>
          <w:rFonts w:ascii="Times New Roman" w:hAnsi="Times New Roman"/>
        </w:rPr>
        <w:t>- повышение надежности, качества и эффективности  предоставляемых услуг  теплоснабжения;</w:t>
      </w:r>
    </w:p>
    <w:p w:rsidR="005B755D" w:rsidRDefault="005B755D" w:rsidP="005B755D">
      <w:pPr>
        <w:pStyle w:val="af8"/>
        <w:rPr>
          <w:rFonts w:ascii="Times New Roman" w:hAnsi="Times New Roman"/>
        </w:rPr>
      </w:pPr>
      <w:r>
        <w:rPr>
          <w:rFonts w:ascii="Times New Roman" w:hAnsi="Times New Roman"/>
        </w:rPr>
        <w:t>- повышение экологической безопасности источников теплоснабжения;</w:t>
      </w:r>
    </w:p>
    <w:p w:rsidR="005B755D" w:rsidRDefault="005B755D" w:rsidP="005B755D">
      <w:pPr>
        <w:pStyle w:val="af8"/>
        <w:rPr>
          <w:rFonts w:ascii="Times New Roman" w:hAnsi="Times New Roman"/>
        </w:rPr>
      </w:pPr>
      <w:r>
        <w:rPr>
          <w:rFonts w:ascii="Times New Roman" w:hAnsi="Times New Roman"/>
        </w:rPr>
        <w:t>- обеспечение экономической доступности услуг теплоснабжения;</w:t>
      </w:r>
    </w:p>
    <w:p w:rsidR="005B755D" w:rsidRDefault="005B755D" w:rsidP="005B755D">
      <w:pPr>
        <w:pStyle w:val="af8"/>
        <w:rPr>
          <w:rFonts w:ascii="Times New Roman" w:hAnsi="Times New Roman"/>
        </w:rPr>
      </w:pPr>
      <w:r>
        <w:rPr>
          <w:rFonts w:ascii="Times New Roman" w:hAnsi="Times New Roman"/>
        </w:rPr>
        <w:t xml:space="preserve">- обеспечение инвестиционной привлекательности и привлечение </w:t>
      </w:r>
      <w:proofErr w:type="gramStart"/>
      <w:r>
        <w:rPr>
          <w:rFonts w:ascii="Times New Roman" w:hAnsi="Times New Roman"/>
        </w:rPr>
        <w:t>инвестиций</w:t>
      </w:r>
      <w:proofErr w:type="gramEnd"/>
      <w:r>
        <w:rPr>
          <w:rFonts w:ascii="Times New Roman" w:hAnsi="Times New Roman"/>
        </w:rPr>
        <w:t xml:space="preserve"> как из бюджетных, так и из внебюджетных источников в модернизацию и реабилитацию систем теплоснабжения;</w:t>
      </w:r>
    </w:p>
    <w:p w:rsidR="005B755D" w:rsidRDefault="005B755D" w:rsidP="005B755D">
      <w:pPr>
        <w:pStyle w:val="af8"/>
        <w:rPr>
          <w:rFonts w:ascii="Times New Roman" w:hAnsi="Times New Roman"/>
        </w:rPr>
      </w:pPr>
      <w:r>
        <w:rPr>
          <w:rFonts w:ascii="Times New Roman" w:hAnsi="Times New Roman"/>
        </w:rPr>
        <w:t>- формирование источников окупаемости инвестиций в системы теплоснабжения, в том числе за счет снижения энергетических потерь и издержек;</w:t>
      </w:r>
    </w:p>
    <w:p w:rsidR="005B755D" w:rsidRDefault="005B755D" w:rsidP="005B755D">
      <w:pPr>
        <w:pStyle w:val="af8"/>
        <w:rPr>
          <w:rFonts w:ascii="Times New Roman" w:hAnsi="Times New Roman"/>
        </w:rPr>
      </w:pPr>
      <w:r>
        <w:rPr>
          <w:rFonts w:ascii="Times New Roman" w:hAnsi="Times New Roman"/>
        </w:rPr>
        <w:t xml:space="preserve">- минимизация капитальных затрат и эксплуатационных расходов на содержание инженерных систем </w:t>
      </w:r>
      <w:proofErr w:type="spellStart"/>
      <w:r>
        <w:rPr>
          <w:rFonts w:ascii="Times New Roman" w:hAnsi="Times New Roman"/>
        </w:rPr>
        <w:t>Усть-Бакчарского</w:t>
      </w:r>
      <w:proofErr w:type="spellEnd"/>
      <w:r>
        <w:rPr>
          <w:rFonts w:ascii="Times New Roman" w:hAnsi="Times New Roman"/>
        </w:rPr>
        <w:t xml:space="preserve"> поселения.</w:t>
      </w:r>
    </w:p>
    <w:p w:rsidR="005B755D" w:rsidRDefault="005B755D" w:rsidP="005B755D">
      <w:pPr>
        <w:pStyle w:val="af8"/>
        <w:rPr>
          <w:rFonts w:ascii="Times New Roman" w:hAnsi="Times New Roman"/>
        </w:rPr>
      </w:pPr>
      <w:r>
        <w:rPr>
          <w:rFonts w:ascii="Times New Roman" w:hAnsi="Times New Roman"/>
        </w:rPr>
        <w:t xml:space="preserve">Реализация этих принципов позволяет обеспечить развитие и модернизацию коммунальных систем, не выходя за пределы экономической доступности коммунальных услуг. </w:t>
      </w:r>
    </w:p>
    <w:p w:rsidR="005B755D" w:rsidRDefault="005B755D" w:rsidP="005B755D">
      <w:pPr>
        <w:pStyle w:val="af8"/>
        <w:rPr>
          <w:rFonts w:ascii="Times New Roman" w:hAnsi="Times New Roman"/>
        </w:rPr>
      </w:pPr>
      <w:r>
        <w:rPr>
          <w:rFonts w:ascii="Times New Roman" w:hAnsi="Times New Roman"/>
        </w:rPr>
        <w:t xml:space="preserve">Повышение надежности, качества и экономичности теплоснабжения, посредством технического перевооружения на базе современного </w:t>
      </w:r>
      <w:proofErr w:type="spellStart"/>
      <w:r>
        <w:rPr>
          <w:rFonts w:ascii="Times New Roman" w:hAnsi="Times New Roman"/>
        </w:rPr>
        <w:t>энергоэффективного</w:t>
      </w:r>
      <w:proofErr w:type="spellEnd"/>
      <w:r>
        <w:rPr>
          <w:rFonts w:ascii="Times New Roman" w:hAnsi="Times New Roman"/>
        </w:rPr>
        <w:t xml:space="preserve"> оборудования и технологий является безальтернативным решением. </w:t>
      </w:r>
    </w:p>
    <w:p w:rsidR="005B755D" w:rsidRDefault="005B755D" w:rsidP="005B755D">
      <w:pPr>
        <w:pStyle w:val="af8"/>
        <w:rPr>
          <w:rFonts w:ascii="Times New Roman" w:hAnsi="Times New Roman"/>
        </w:rPr>
      </w:pPr>
      <w:r>
        <w:rPr>
          <w:rFonts w:ascii="Times New Roman" w:hAnsi="Times New Roman"/>
        </w:rPr>
        <w:lastRenderedPageBreak/>
        <w:t>Предложения по реконструкции системы теплоснабжения базируются на следующих основных принципах:</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системном </w:t>
      </w:r>
      <w:proofErr w:type="gramStart"/>
      <w:r>
        <w:rPr>
          <w:rFonts w:ascii="Times New Roman" w:hAnsi="Times New Roman"/>
        </w:rPr>
        <w:t>подходе</w:t>
      </w:r>
      <w:proofErr w:type="gramEnd"/>
      <w:r>
        <w:rPr>
          <w:rFonts w:ascii="Times New Roman" w:hAnsi="Times New Roman"/>
        </w:rPr>
        <w:t xml:space="preserve">, </w:t>
      </w:r>
      <w:proofErr w:type="spellStart"/>
      <w:r>
        <w:rPr>
          <w:rFonts w:ascii="Times New Roman" w:hAnsi="Times New Roman"/>
        </w:rPr>
        <w:t>взаимоувязывающем</w:t>
      </w:r>
      <w:proofErr w:type="spellEnd"/>
      <w:r>
        <w:rPr>
          <w:rFonts w:ascii="Times New Roman" w:hAnsi="Times New Roman"/>
        </w:rPr>
        <w:t xml:space="preserve"> научные, проектные, организационные, финансовые и производственные разработки по финансовым ресурсам и срокам  реализации;</w:t>
      </w:r>
    </w:p>
    <w:p w:rsidR="005B755D" w:rsidRDefault="005B755D" w:rsidP="005B755D">
      <w:pPr>
        <w:pStyle w:val="af8"/>
        <w:numPr>
          <w:ilvl w:val="1"/>
          <w:numId w:val="10"/>
        </w:numPr>
        <w:tabs>
          <w:tab w:val="num" w:pos="0"/>
          <w:tab w:val="left" w:pos="1080"/>
        </w:tabs>
        <w:ind w:left="11" w:firstLine="709"/>
        <w:rPr>
          <w:rFonts w:ascii="Times New Roman" w:hAnsi="Times New Roman"/>
        </w:rPr>
      </w:pPr>
      <w:proofErr w:type="gramStart"/>
      <w:r>
        <w:rPr>
          <w:rFonts w:ascii="Times New Roman" w:hAnsi="Times New Roman"/>
        </w:rPr>
        <w:t>выборе</w:t>
      </w:r>
      <w:proofErr w:type="gramEnd"/>
      <w:r>
        <w:rPr>
          <w:rFonts w:ascii="Times New Roman" w:hAnsi="Times New Roman"/>
        </w:rPr>
        <w:t xml:space="preserve"> эффективных направлений использования энергетических и материальных ресурсов, применения новых технологий, материалов и конструкций;</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внедрение энергосберегающих мероприятий и </w:t>
      </w:r>
      <w:proofErr w:type="gramStart"/>
      <w:r>
        <w:rPr>
          <w:rFonts w:ascii="Times New Roman" w:hAnsi="Times New Roman"/>
        </w:rPr>
        <w:t>эффективного</w:t>
      </w:r>
      <w:proofErr w:type="gramEnd"/>
      <w:r>
        <w:rPr>
          <w:rFonts w:ascii="Times New Roman" w:hAnsi="Times New Roman"/>
        </w:rPr>
        <w:t xml:space="preserve"> </w:t>
      </w:r>
      <w:proofErr w:type="spellStart"/>
      <w:r>
        <w:rPr>
          <w:rFonts w:ascii="Times New Roman" w:hAnsi="Times New Roman"/>
        </w:rPr>
        <w:t>энергооборудования</w:t>
      </w:r>
      <w:proofErr w:type="spellEnd"/>
      <w:r>
        <w:rPr>
          <w:rFonts w:ascii="Times New Roman" w:hAnsi="Times New Roman"/>
        </w:rPr>
        <w:t>.</w:t>
      </w:r>
    </w:p>
    <w:p w:rsidR="005B755D" w:rsidRDefault="005B755D" w:rsidP="005B755D">
      <w:pPr>
        <w:pStyle w:val="af8"/>
        <w:rPr>
          <w:rFonts w:ascii="Times New Roman" w:hAnsi="Times New Roman"/>
        </w:rPr>
      </w:pPr>
      <w:r>
        <w:rPr>
          <w:rFonts w:ascii="Times New Roman" w:hAnsi="Times New Roman"/>
        </w:rPr>
        <w:t xml:space="preserve">Задачей выбора рациональной структуры энергоснабжения сельского поселения должна решаться с позиций формирования единого рынка энергии и энергоресурсов на основе совместного рассмотрения технических, экономических, правовых, организационных и финансовых вопросов развития региональной системы энергетики. </w:t>
      </w:r>
    </w:p>
    <w:p w:rsidR="005B755D" w:rsidRDefault="005B755D" w:rsidP="005B755D">
      <w:pPr>
        <w:pStyle w:val="af8"/>
        <w:rPr>
          <w:rFonts w:ascii="Times New Roman" w:hAnsi="Times New Roman"/>
        </w:rPr>
      </w:pPr>
      <w:r>
        <w:rPr>
          <w:rFonts w:ascii="Times New Roman" w:hAnsi="Times New Roman"/>
        </w:rPr>
        <w:t xml:space="preserve">Для решения поставленной задачи с учетом перспективной потребности </w:t>
      </w:r>
      <w:proofErr w:type="spellStart"/>
      <w:r>
        <w:rPr>
          <w:rFonts w:ascii="Times New Roman" w:hAnsi="Times New Roman"/>
        </w:rPr>
        <w:t>Усть-Бакчарского</w:t>
      </w:r>
      <w:proofErr w:type="spellEnd"/>
      <w:r>
        <w:rPr>
          <w:rFonts w:ascii="Times New Roman" w:hAnsi="Times New Roman"/>
        </w:rPr>
        <w:t xml:space="preserve"> поселения в тепловой энергии и топливе для каждой выделяемой внутри территориальной единицы определялись:</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перспективные технические направления развития систем энергетики, базирующиеся на современных технологиях и оборудовании;</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рациональные направления и объемы использования ресурсов;</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оптимальные масштабы развития систем теплоснабжения и источников тепловой энергии различных типов, а также их размещение на территории с учетом реализации энергосберегающих мероприятий.</w:t>
      </w:r>
    </w:p>
    <w:p w:rsidR="005B755D" w:rsidRDefault="005B755D" w:rsidP="005B755D">
      <w:pPr>
        <w:pStyle w:val="af8"/>
        <w:rPr>
          <w:rFonts w:ascii="Times New Roman" w:hAnsi="Times New Roman"/>
        </w:rPr>
      </w:pPr>
      <w:r>
        <w:rPr>
          <w:rFonts w:ascii="Times New Roman" w:hAnsi="Times New Roman"/>
        </w:rPr>
        <w:t>При разработке вариантов учитывалось, что возможность изменения схем теплоснабжения ограничивается:</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 объемами помещений котельных;</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 площадью территории;</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 схемами размещения других коммуникаций и условиями подключения котельных (ЦТП) к системам </w:t>
      </w:r>
      <w:proofErr w:type="spellStart"/>
      <w:r>
        <w:rPr>
          <w:rFonts w:ascii="Times New Roman" w:hAnsi="Times New Roman"/>
        </w:rPr>
        <w:t>водо</w:t>
      </w:r>
      <w:proofErr w:type="spellEnd"/>
      <w:r>
        <w:rPr>
          <w:rFonts w:ascii="Times New Roman" w:hAnsi="Times New Roman"/>
        </w:rPr>
        <w:t>- и электроснабжения;</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требованиями к складам топливного хозяйства и возможностью их организации;</w:t>
      </w:r>
    </w:p>
    <w:p w:rsidR="005B755D" w:rsidRDefault="005B755D" w:rsidP="005B755D">
      <w:pPr>
        <w:pStyle w:val="af8"/>
        <w:numPr>
          <w:ilvl w:val="1"/>
          <w:numId w:val="10"/>
        </w:numPr>
        <w:tabs>
          <w:tab w:val="num" w:pos="0"/>
          <w:tab w:val="left" w:pos="1080"/>
        </w:tabs>
        <w:ind w:left="11" w:firstLine="709"/>
        <w:rPr>
          <w:rFonts w:ascii="Times New Roman" w:hAnsi="Times New Roman"/>
        </w:rPr>
      </w:pPr>
      <w:r>
        <w:rPr>
          <w:rFonts w:ascii="Times New Roman" w:hAnsi="Times New Roman"/>
        </w:rPr>
        <w:t xml:space="preserve">условиями обеспечения </w:t>
      </w:r>
      <w:proofErr w:type="spellStart"/>
      <w:r>
        <w:rPr>
          <w:rFonts w:ascii="Times New Roman" w:hAnsi="Times New Roman"/>
        </w:rPr>
        <w:t>экологичности</w:t>
      </w:r>
      <w:proofErr w:type="spellEnd"/>
      <w:r>
        <w:rPr>
          <w:rFonts w:ascii="Times New Roman" w:hAnsi="Times New Roman"/>
        </w:rPr>
        <w:t xml:space="preserve"> источников.</w:t>
      </w:r>
    </w:p>
    <w:p w:rsidR="005B755D" w:rsidRDefault="005B755D" w:rsidP="005B755D">
      <w:pPr>
        <w:pStyle w:val="af8"/>
        <w:rPr>
          <w:rFonts w:ascii="Times New Roman" w:hAnsi="Times New Roman"/>
        </w:rPr>
      </w:pPr>
      <w:r>
        <w:rPr>
          <w:rFonts w:ascii="Times New Roman" w:hAnsi="Times New Roman"/>
        </w:rPr>
        <w:t xml:space="preserve">Помимо этого, требуется учитывать дополнительные затраты на капитальный ремонт зданий, перепланировку помещений, организацию топливного хозяйства при согласовании с органами санитарного и экологического контроля, пожарной безопасности. </w:t>
      </w:r>
    </w:p>
    <w:p w:rsidR="005B755D" w:rsidRPr="005B755D" w:rsidRDefault="005B755D" w:rsidP="005B755D">
      <w:pPr>
        <w:jc w:val="both"/>
        <w:rPr>
          <w:b/>
          <w:sz w:val="24"/>
          <w:szCs w:val="24"/>
        </w:rPr>
      </w:pPr>
      <w:r w:rsidRPr="005B755D">
        <w:rPr>
          <w:b/>
          <w:sz w:val="24"/>
          <w:szCs w:val="24"/>
        </w:rPr>
        <w:lastRenderedPageBreak/>
        <w:t xml:space="preserve">            </w:t>
      </w:r>
      <w:r>
        <w:rPr>
          <w:b/>
          <w:sz w:val="24"/>
          <w:szCs w:val="24"/>
        </w:rPr>
        <w:t xml:space="preserve">  </w:t>
      </w:r>
      <w:r w:rsidRPr="005B755D">
        <w:rPr>
          <w:b/>
          <w:sz w:val="24"/>
          <w:szCs w:val="24"/>
        </w:rPr>
        <w:t>3.1.1. Целевые показатели программы:</w:t>
      </w:r>
    </w:p>
    <w:p w:rsidR="005B755D" w:rsidRPr="00F316A2" w:rsidRDefault="005B755D" w:rsidP="005B755D">
      <w:pPr>
        <w:jc w:val="both"/>
        <w:rPr>
          <w:sz w:val="24"/>
          <w:szCs w:val="24"/>
        </w:rPr>
      </w:pPr>
      <w:r w:rsidRPr="00F316A2">
        <w:rPr>
          <w:sz w:val="24"/>
          <w:szCs w:val="24"/>
        </w:rPr>
        <w:tab/>
        <w:t>- аварийность системы теплоснабжения – 0 ед./</w:t>
      </w:r>
      <w:proofErr w:type="gramStart"/>
      <w:r w:rsidRPr="00F316A2">
        <w:rPr>
          <w:sz w:val="24"/>
          <w:szCs w:val="24"/>
        </w:rPr>
        <w:t>км</w:t>
      </w:r>
      <w:proofErr w:type="gramEnd"/>
      <w:r w:rsidRPr="00F316A2">
        <w:rPr>
          <w:sz w:val="24"/>
          <w:szCs w:val="24"/>
        </w:rPr>
        <w:t>;</w:t>
      </w:r>
    </w:p>
    <w:p w:rsidR="005B755D" w:rsidRPr="00F316A2" w:rsidRDefault="005B755D" w:rsidP="005B755D">
      <w:pPr>
        <w:jc w:val="both"/>
        <w:rPr>
          <w:sz w:val="24"/>
          <w:szCs w:val="24"/>
        </w:rPr>
      </w:pPr>
      <w:r w:rsidRPr="00F316A2">
        <w:rPr>
          <w:sz w:val="24"/>
          <w:szCs w:val="24"/>
        </w:rPr>
        <w:tab/>
        <w:t>- уровень потерь тепловой энергии при транспортировке потребителям не более 5%;</w:t>
      </w:r>
    </w:p>
    <w:p w:rsidR="005B755D" w:rsidRPr="00F316A2" w:rsidRDefault="005B755D" w:rsidP="005B755D">
      <w:pPr>
        <w:jc w:val="both"/>
        <w:rPr>
          <w:sz w:val="24"/>
          <w:szCs w:val="24"/>
        </w:rPr>
      </w:pPr>
      <w:r w:rsidRPr="00F316A2">
        <w:rPr>
          <w:sz w:val="24"/>
          <w:szCs w:val="24"/>
        </w:rPr>
        <w:tab/>
        <w:t>- удельный вес сетей, нуждающихся в замене не более 0%.»;</w:t>
      </w:r>
    </w:p>
    <w:p w:rsidR="005B755D" w:rsidRPr="005B755D" w:rsidRDefault="005B755D" w:rsidP="005B755D">
      <w:pPr>
        <w:spacing w:line="360" w:lineRule="auto"/>
        <w:ind w:firstLine="709"/>
        <w:rPr>
          <w:sz w:val="20"/>
        </w:rPr>
      </w:pPr>
      <w:r>
        <w:rPr>
          <w:sz w:val="20"/>
        </w:rPr>
        <w:t xml:space="preserve">   (в</w:t>
      </w:r>
      <w:r w:rsidRPr="005B755D">
        <w:rPr>
          <w:sz w:val="20"/>
        </w:rPr>
        <w:t xml:space="preserve"> ред</w:t>
      </w:r>
      <w:proofErr w:type="gramStart"/>
      <w:r w:rsidRPr="005B755D">
        <w:rPr>
          <w:sz w:val="20"/>
        </w:rPr>
        <w:t>.р</w:t>
      </w:r>
      <w:proofErr w:type="gramEnd"/>
      <w:r w:rsidRPr="005B755D">
        <w:rPr>
          <w:sz w:val="20"/>
        </w:rPr>
        <w:t>ешения Совета от 29.06.2017 № 23а)</w:t>
      </w:r>
    </w:p>
    <w:p w:rsidR="005B755D" w:rsidRDefault="005B755D" w:rsidP="005B755D">
      <w:pPr>
        <w:pStyle w:val="3"/>
        <w:spacing w:line="360" w:lineRule="auto"/>
        <w:jc w:val="center"/>
        <w:rPr>
          <w:rFonts w:ascii="Times New Roman" w:hAnsi="Times New Roman"/>
          <w:sz w:val="24"/>
        </w:rPr>
      </w:pPr>
      <w:bookmarkStart w:id="49" w:name="_Toc163394493"/>
      <w:r>
        <w:rPr>
          <w:rFonts w:ascii="Times New Roman" w:hAnsi="Times New Roman"/>
          <w:sz w:val="24"/>
        </w:rPr>
        <w:t>3.2. ОСНОВНЫЕ НАПРАВЛЕНИЯ МОДЕРНИЗАЦИИ СИСТЕМЫ ТЕПЛОСНАБЖЕНИЯ</w:t>
      </w:r>
      <w:bookmarkEnd w:id="49"/>
    </w:p>
    <w:p w:rsidR="005B755D" w:rsidRDefault="005B755D" w:rsidP="005B755D"/>
    <w:p w:rsidR="005B755D" w:rsidRDefault="005B755D" w:rsidP="005B755D">
      <w:pPr>
        <w:pStyle w:val="af8"/>
        <w:widowControl w:val="0"/>
        <w:rPr>
          <w:rFonts w:ascii="Times New Roman" w:hAnsi="Times New Roman"/>
        </w:rPr>
      </w:pPr>
      <w:r>
        <w:rPr>
          <w:rFonts w:ascii="Times New Roman" w:hAnsi="Times New Roman"/>
        </w:rPr>
        <w:t xml:space="preserve">На  основе проведенного анализа существующей системы теплоснабжения </w:t>
      </w:r>
      <w:proofErr w:type="spellStart"/>
      <w:r>
        <w:rPr>
          <w:rFonts w:ascii="Times New Roman" w:hAnsi="Times New Roman"/>
        </w:rPr>
        <w:t>Усть-Бакчарского</w:t>
      </w:r>
      <w:proofErr w:type="spellEnd"/>
      <w:r>
        <w:rPr>
          <w:rFonts w:ascii="Times New Roman" w:hAnsi="Times New Roman"/>
        </w:rPr>
        <w:t xml:space="preserve"> сельского поселения были выявлены следующие направления модернизации:</w:t>
      </w:r>
    </w:p>
    <w:p w:rsidR="005B755D" w:rsidRDefault="005B755D" w:rsidP="005B755D">
      <w:pPr>
        <w:widowControl w:val="0"/>
        <w:numPr>
          <w:ilvl w:val="0"/>
          <w:numId w:val="12"/>
        </w:numPr>
        <w:tabs>
          <w:tab w:val="clear" w:pos="720"/>
          <w:tab w:val="num" w:pos="0"/>
          <w:tab w:val="left" w:pos="1080"/>
        </w:tabs>
        <w:spacing w:line="360" w:lineRule="auto"/>
        <w:ind w:left="0" w:firstLine="720"/>
        <w:jc w:val="both"/>
      </w:pPr>
      <w:r>
        <w:t>Приведение в соответствие установленной мощности к нагрузке потребителей. Это приведет к снижению установленной мощности оборудования в 2-8 раз, что значительно снизит издержки на выработку 1 Гкал тепла.</w:t>
      </w:r>
    </w:p>
    <w:p w:rsidR="005B755D" w:rsidRDefault="005B755D" w:rsidP="005B755D">
      <w:pPr>
        <w:numPr>
          <w:ilvl w:val="0"/>
          <w:numId w:val="12"/>
        </w:numPr>
        <w:tabs>
          <w:tab w:val="clear" w:pos="720"/>
          <w:tab w:val="num" w:pos="0"/>
          <w:tab w:val="left" w:pos="1080"/>
        </w:tabs>
        <w:spacing w:line="360" w:lineRule="auto"/>
        <w:ind w:left="0" w:firstLine="720"/>
        <w:jc w:val="both"/>
      </w:pPr>
      <w:r>
        <w:t>Применение современного котельного оборудования, что приведет к повышению КПД.</w:t>
      </w:r>
    </w:p>
    <w:p w:rsidR="005B755D" w:rsidRDefault="005B755D" w:rsidP="005B755D">
      <w:pPr>
        <w:numPr>
          <w:ilvl w:val="0"/>
          <w:numId w:val="12"/>
        </w:numPr>
        <w:tabs>
          <w:tab w:val="clear" w:pos="720"/>
          <w:tab w:val="num" w:pos="0"/>
          <w:tab w:val="left" w:pos="1080"/>
        </w:tabs>
        <w:spacing w:line="360" w:lineRule="auto"/>
        <w:ind w:left="0" w:firstLine="720"/>
        <w:jc w:val="both"/>
      </w:pPr>
      <w:r>
        <w:t>Обязательное применение двухконтурных систем теплоснабжения с использованием пластинчатых теплообменников зарубежных производителей, что приведет к существенному повышению эффективности теплообмена, равномерной работе котла и стабильному функционированию всей системы.</w:t>
      </w:r>
    </w:p>
    <w:p w:rsidR="005B755D" w:rsidRDefault="005B755D" w:rsidP="005B755D">
      <w:pPr>
        <w:numPr>
          <w:ilvl w:val="0"/>
          <w:numId w:val="12"/>
        </w:numPr>
        <w:tabs>
          <w:tab w:val="clear" w:pos="720"/>
          <w:tab w:val="num" w:pos="0"/>
          <w:tab w:val="left" w:pos="1080"/>
        </w:tabs>
        <w:spacing w:line="360" w:lineRule="auto"/>
        <w:ind w:left="0" w:firstLine="720"/>
        <w:jc w:val="both"/>
      </w:pPr>
      <w:r>
        <w:t xml:space="preserve">Применение на всех этапах технологии </w:t>
      </w:r>
      <w:proofErr w:type="spellStart"/>
      <w:r>
        <w:t>малоэнергоемких</w:t>
      </w:r>
      <w:proofErr w:type="spellEnd"/>
      <w:r>
        <w:t xml:space="preserve"> насосов, с использованием частотных регуляторов на основных технологических узлах. Данные насосы имеют многолетний срок эксплуатации, что приводит к снижению издержек на эксплуатацию. Кроме того в комплексе с частотными регуляторами достигается плавный пуск (отсутствие пусковых токов) насосного оборудования, компенсация скачков электрической энергии, возможность полной автоматизации системы (создание обратной связи в регулировании насосов). В результате данной операции происходит экономия от 30 до 70% электрической энергии насосного оборудования, достигается плавность работы системы и стабильность всех ее показателей.</w:t>
      </w:r>
    </w:p>
    <w:p w:rsidR="005B755D" w:rsidRDefault="005B755D" w:rsidP="005B755D">
      <w:pPr>
        <w:numPr>
          <w:ilvl w:val="0"/>
          <w:numId w:val="12"/>
        </w:numPr>
        <w:tabs>
          <w:tab w:val="clear" w:pos="720"/>
          <w:tab w:val="num" w:pos="0"/>
          <w:tab w:val="left" w:pos="1080"/>
        </w:tabs>
        <w:spacing w:line="360" w:lineRule="auto"/>
        <w:ind w:left="0" w:firstLine="720"/>
        <w:jc w:val="both"/>
      </w:pPr>
      <w:r>
        <w:t>Использование современного оборудования водоподготовки (станции обезжелезивания отечественного и импортного производства и автоматизированные системы смягчения воды отечественного производства).</w:t>
      </w:r>
    </w:p>
    <w:p w:rsidR="005B755D" w:rsidRDefault="005B755D" w:rsidP="005B755D">
      <w:pPr>
        <w:numPr>
          <w:ilvl w:val="0"/>
          <w:numId w:val="12"/>
        </w:numPr>
        <w:tabs>
          <w:tab w:val="clear" w:pos="720"/>
          <w:tab w:val="num" w:pos="0"/>
          <w:tab w:val="left" w:pos="1080"/>
        </w:tabs>
        <w:spacing w:line="360" w:lineRule="auto"/>
        <w:ind w:left="0" w:firstLine="720"/>
        <w:jc w:val="both"/>
      </w:pPr>
      <w:r>
        <w:lastRenderedPageBreak/>
        <w:t>Применение качественной запорной арматуры, шаровых кранов, поворотных затворов и другой современной запорной арматуры, что приведет к простоте эксплуатации, стабильной работе системе, возможности эффективной автоматизации. Необходимо исключить применение чугунной запорной арматуры.</w:t>
      </w:r>
    </w:p>
    <w:p w:rsidR="005B755D" w:rsidRDefault="005B755D" w:rsidP="005B755D">
      <w:pPr>
        <w:widowControl w:val="0"/>
        <w:tabs>
          <w:tab w:val="left" w:pos="1080"/>
        </w:tabs>
        <w:adjustRightInd w:val="0"/>
        <w:spacing w:line="360" w:lineRule="auto"/>
        <w:ind w:firstLine="720"/>
        <w:jc w:val="both"/>
        <w:textAlignment w:val="baseline"/>
      </w:pPr>
      <w:r>
        <w:t>Кроме того, при модернизации системы теплоснабжения необходимо применение гидравлических и тепловых расчетов для правильного выбора соответствующих диаметров, длин и  вида материалов, а так же применения современных видов изоляции. Рекомендуется использование надземных теплотрасс с изоляцией минерально-ватной скорлупой, либо пенополистирольным утеплителем с фольгой, либо применение теплоизолированных труб заводского исполнения. Рекомендуется использование современных пластиковых труб предназначенных для целей ГВС. Преимуществом данных труб является долговечность (до 50 лет), снижение затрат на приобретение и монтаж в 2-3 раза.</w:t>
      </w:r>
    </w:p>
    <w:p w:rsidR="005B755D" w:rsidRDefault="005B755D" w:rsidP="005B755D">
      <w:pPr>
        <w:spacing w:line="360" w:lineRule="auto"/>
        <w:ind w:firstLine="709"/>
        <w:jc w:val="both"/>
      </w:pPr>
    </w:p>
    <w:p w:rsidR="005B755D" w:rsidRDefault="005B755D" w:rsidP="005B755D">
      <w:pPr>
        <w:pStyle w:val="3"/>
        <w:spacing w:line="360" w:lineRule="auto"/>
        <w:jc w:val="center"/>
        <w:rPr>
          <w:rFonts w:ascii="Times New Roman" w:hAnsi="Times New Roman"/>
          <w:sz w:val="24"/>
        </w:rPr>
      </w:pPr>
      <w:bookmarkStart w:id="50" w:name="_Toc163394494"/>
      <w:r>
        <w:rPr>
          <w:rFonts w:ascii="Times New Roman" w:hAnsi="Times New Roman"/>
          <w:sz w:val="24"/>
        </w:rPr>
        <w:t>3.3 ТЕХНИЧЕСКИЕ МЕРОПРИЯТИЯ</w:t>
      </w:r>
      <w:bookmarkEnd w:id="50"/>
    </w:p>
    <w:p w:rsidR="005B755D" w:rsidRDefault="005B755D" w:rsidP="005B755D">
      <w:pPr>
        <w:spacing w:line="360" w:lineRule="auto"/>
        <w:ind w:firstLine="720"/>
        <w:jc w:val="both"/>
      </w:pPr>
    </w:p>
    <w:p w:rsidR="005B755D" w:rsidRDefault="005B755D" w:rsidP="005B755D">
      <w:pPr>
        <w:spacing w:line="360" w:lineRule="auto"/>
        <w:ind w:firstLine="720"/>
        <w:jc w:val="both"/>
      </w:pPr>
      <w:r>
        <w:t>Выбор и технико-экономическое обоснование рациональной схемы теплоснабжения – сложная комплексная проблема, методология решения которой предполагает определенную последовательность действий для достижения конечного результата:</w:t>
      </w:r>
    </w:p>
    <w:p w:rsidR="005B755D" w:rsidRDefault="005B755D" w:rsidP="005B755D">
      <w:pPr>
        <w:spacing w:line="360" w:lineRule="auto"/>
        <w:ind w:firstLine="720"/>
        <w:jc w:val="both"/>
      </w:pPr>
      <w:r>
        <w:t>- уточнение присоединенных тепловых нагрузок;</w:t>
      </w:r>
    </w:p>
    <w:p w:rsidR="005B755D" w:rsidRDefault="005B755D" w:rsidP="005B755D">
      <w:pPr>
        <w:spacing w:line="360" w:lineRule="auto"/>
        <w:ind w:firstLine="720"/>
        <w:jc w:val="both"/>
      </w:pPr>
      <w:r>
        <w:t>- анализ плотности тепловых нагрузок;</w:t>
      </w:r>
    </w:p>
    <w:p w:rsidR="005B755D" w:rsidRDefault="005B755D" w:rsidP="005B755D">
      <w:pPr>
        <w:spacing w:line="360" w:lineRule="auto"/>
        <w:ind w:firstLine="720"/>
        <w:jc w:val="both"/>
      </w:pPr>
      <w:r>
        <w:t>- анализ степени избыточности располагаемой мощности котельных с учетом необходимого резервирования;</w:t>
      </w:r>
    </w:p>
    <w:p w:rsidR="005B755D" w:rsidRDefault="005B755D" w:rsidP="005B755D">
      <w:pPr>
        <w:spacing w:line="360" w:lineRule="auto"/>
        <w:ind w:firstLine="720"/>
        <w:jc w:val="both"/>
      </w:pPr>
      <w:r>
        <w:t>- выбор технически возможных вариантов организации схемы теплоснабжения;</w:t>
      </w:r>
    </w:p>
    <w:p w:rsidR="005B755D" w:rsidRDefault="005B755D" w:rsidP="005B755D">
      <w:pPr>
        <w:spacing w:line="360" w:lineRule="auto"/>
        <w:ind w:firstLine="720"/>
        <w:jc w:val="both"/>
      </w:pPr>
      <w:r>
        <w:t>- предварительная оценка вариантов, исключение заведомо неэкономичных и трудноосуществимых;</w:t>
      </w:r>
    </w:p>
    <w:p w:rsidR="005B755D" w:rsidRDefault="005B755D" w:rsidP="005B755D">
      <w:pPr>
        <w:spacing w:line="360" w:lineRule="auto"/>
        <w:ind w:firstLine="720"/>
        <w:jc w:val="both"/>
      </w:pPr>
      <w:r>
        <w:t>- оптимизацию централизации теплоснабжения;</w:t>
      </w:r>
    </w:p>
    <w:p w:rsidR="005B755D" w:rsidRDefault="005B755D" w:rsidP="005B755D">
      <w:pPr>
        <w:spacing w:line="360" w:lineRule="auto"/>
        <w:ind w:firstLine="720"/>
        <w:jc w:val="both"/>
      </w:pPr>
      <w:r>
        <w:t>- технико-экономическое сравнение вариантов.</w:t>
      </w:r>
    </w:p>
    <w:p w:rsidR="005B755D" w:rsidRDefault="005B755D" w:rsidP="005B755D">
      <w:pPr>
        <w:spacing w:line="360" w:lineRule="auto"/>
        <w:ind w:firstLine="720"/>
        <w:jc w:val="both"/>
      </w:pPr>
      <w:r>
        <w:t>В качестве критерия выбора вариантов принимается минимум приведенных затрат.</w:t>
      </w:r>
    </w:p>
    <w:p w:rsidR="005B755D" w:rsidRDefault="005B755D" w:rsidP="005B755D">
      <w:pPr>
        <w:spacing w:line="360" w:lineRule="auto"/>
        <w:ind w:firstLine="720"/>
        <w:jc w:val="both"/>
      </w:pPr>
      <w:r>
        <w:lastRenderedPageBreak/>
        <w:t>Основные технические мероприятия программы разбиты на несколько групп:</w:t>
      </w:r>
    </w:p>
    <w:p w:rsidR="005B755D" w:rsidRDefault="005B755D" w:rsidP="005B755D">
      <w:pPr>
        <w:spacing w:line="360" w:lineRule="auto"/>
        <w:ind w:firstLine="720"/>
        <w:jc w:val="both"/>
      </w:pPr>
      <w:r>
        <w:t>- оптимизация технической структуры систем теплоснабжения;</w:t>
      </w:r>
    </w:p>
    <w:p w:rsidR="005B755D" w:rsidRDefault="005B755D" w:rsidP="005B755D">
      <w:pPr>
        <w:spacing w:line="360" w:lineRule="auto"/>
        <w:ind w:firstLine="720"/>
        <w:jc w:val="both"/>
      </w:pPr>
      <w:r>
        <w:t>- закрытие и консервация котельных в зонах с избыточными мощностями за счет присоединения потребителей к другим источникам;</w:t>
      </w:r>
    </w:p>
    <w:p w:rsidR="005B755D" w:rsidRDefault="005B755D" w:rsidP="005B755D">
      <w:pPr>
        <w:spacing w:line="360" w:lineRule="auto"/>
        <w:ind w:firstLine="720"/>
        <w:jc w:val="both"/>
      </w:pPr>
      <w:r>
        <w:t>- модернизация котельных, включая: совершенствование топливоподготовки и топливоподачи, оснащение приборами учета и автоматики, совершенствование системы подготовки теплоносителя, замену котлов и оптимизацию режимов горения топлива;</w:t>
      </w:r>
    </w:p>
    <w:p w:rsidR="005B755D" w:rsidRDefault="005B755D" w:rsidP="005B755D">
      <w:pPr>
        <w:spacing w:line="360" w:lineRule="auto"/>
        <w:ind w:firstLine="720"/>
        <w:jc w:val="both"/>
      </w:pPr>
      <w:r>
        <w:t>- перевод систем теплоснабжения с  непосредственным разбором теплоносителя на цели горячего водоснабжения из систем отопления (т.н. открытие системы) на системы с независимым присоединением горячего водоснабжения;</w:t>
      </w:r>
    </w:p>
    <w:p w:rsidR="005B755D" w:rsidRDefault="005B755D" w:rsidP="005B755D">
      <w:pPr>
        <w:spacing w:line="360" w:lineRule="auto"/>
        <w:ind w:firstLine="720"/>
        <w:jc w:val="both"/>
      </w:pPr>
      <w:r>
        <w:t>- установка приборов учета на границах раздела зон эксплуатационной ответственности;</w:t>
      </w:r>
    </w:p>
    <w:p w:rsidR="005B755D" w:rsidRDefault="005B755D" w:rsidP="005B755D">
      <w:pPr>
        <w:spacing w:line="360" w:lineRule="auto"/>
        <w:ind w:firstLine="720"/>
        <w:jc w:val="both"/>
      </w:pPr>
      <w:r>
        <w:t>- перекладка тепловых сетей.</w:t>
      </w:r>
    </w:p>
    <w:p w:rsidR="005B755D" w:rsidRDefault="005B755D" w:rsidP="005B755D">
      <w:pPr>
        <w:spacing w:line="360" w:lineRule="auto"/>
        <w:ind w:firstLine="720"/>
        <w:jc w:val="both"/>
      </w:pPr>
      <w:r>
        <w:t xml:space="preserve">При разработке вариантов учитывались ограничения по объемам помещений котельных, площади территории, условиям подключения к системам </w:t>
      </w:r>
      <w:proofErr w:type="spellStart"/>
      <w:r>
        <w:t>водо</w:t>
      </w:r>
      <w:proofErr w:type="spellEnd"/>
      <w:r>
        <w:t>- и электроснабжения, организации топливного хозяйства.</w:t>
      </w:r>
    </w:p>
    <w:p w:rsidR="005B755D" w:rsidRDefault="005B755D" w:rsidP="005B755D">
      <w:pPr>
        <w:spacing w:line="360" w:lineRule="auto"/>
        <w:ind w:firstLine="720"/>
        <w:jc w:val="both"/>
      </w:pPr>
      <w:r>
        <w:t xml:space="preserve">Реализация мероприятий позволит снизить себестоимость производства и транспорта </w:t>
      </w:r>
      <w:proofErr w:type="spellStart"/>
      <w:r>
        <w:t>теплоэнергии</w:t>
      </w:r>
      <w:proofErr w:type="spellEnd"/>
      <w:r>
        <w:t xml:space="preserve">. Мероприятия программы позволяют при заданных условиях ограничения роста тарифа, снизить себестоимость выработки тепловой энергии и минимизировать затраты на модернизацию. </w:t>
      </w:r>
    </w:p>
    <w:p w:rsidR="005B755D" w:rsidRDefault="005B755D" w:rsidP="005B755D">
      <w:pPr>
        <w:spacing w:line="360" w:lineRule="auto"/>
        <w:sectPr w:rsidR="005B755D">
          <w:pgSz w:w="11906" w:h="16838"/>
          <w:pgMar w:top="1134" w:right="1134" w:bottom="1134" w:left="1418" w:header="709" w:footer="709" w:gutter="0"/>
          <w:cols w:space="720"/>
        </w:sectPr>
      </w:pPr>
    </w:p>
    <w:p w:rsidR="005B755D" w:rsidRDefault="005B755D" w:rsidP="005B755D">
      <w:pPr>
        <w:spacing w:line="360" w:lineRule="auto"/>
        <w:ind w:firstLine="709"/>
        <w:jc w:val="right"/>
      </w:pPr>
      <w:r>
        <w:lastRenderedPageBreak/>
        <w:t>Таблица 3.1.</w:t>
      </w:r>
    </w:p>
    <w:tbl>
      <w:tblPr>
        <w:tblW w:w="5000" w:type="pct"/>
        <w:jc w:val="center"/>
        <w:tblLook w:val="04A0"/>
      </w:tblPr>
      <w:tblGrid>
        <w:gridCol w:w="2082"/>
        <w:gridCol w:w="1810"/>
        <w:gridCol w:w="1372"/>
        <w:gridCol w:w="1771"/>
        <w:gridCol w:w="1937"/>
        <w:gridCol w:w="1192"/>
        <w:gridCol w:w="1425"/>
        <w:gridCol w:w="1804"/>
        <w:gridCol w:w="1393"/>
      </w:tblGrid>
      <w:tr w:rsidR="005B755D" w:rsidTr="00131AEE">
        <w:trPr>
          <w:trHeight w:val="375"/>
          <w:jc w:val="center"/>
        </w:trPr>
        <w:tc>
          <w:tcPr>
            <w:tcW w:w="704" w:type="pct"/>
            <w:vAlign w:val="bottom"/>
          </w:tcPr>
          <w:p w:rsidR="005B755D" w:rsidRDefault="005B755D" w:rsidP="00131AEE">
            <w:pPr>
              <w:rPr>
                <w:b/>
              </w:rPr>
            </w:pPr>
          </w:p>
        </w:tc>
        <w:tc>
          <w:tcPr>
            <w:tcW w:w="4296" w:type="pct"/>
            <w:gridSpan w:val="8"/>
            <w:vAlign w:val="center"/>
            <w:hideMark/>
          </w:tcPr>
          <w:p w:rsidR="005B755D" w:rsidRDefault="005B755D" w:rsidP="00131AEE">
            <w:pPr>
              <w:jc w:val="center"/>
              <w:rPr>
                <w:b/>
                <w:bCs/>
              </w:rPr>
            </w:pPr>
            <w:r>
              <w:rPr>
                <w:b/>
                <w:bCs/>
              </w:rPr>
              <w:t xml:space="preserve">Техническое  состояние  котельных </w:t>
            </w:r>
            <w:proofErr w:type="spellStart"/>
            <w:r>
              <w:rPr>
                <w:b/>
                <w:bCs/>
              </w:rPr>
              <w:t>Усть-Бакчарского</w:t>
            </w:r>
            <w:proofErr w:type="spellEnd"/>
            <w:r>
              <w:rPr>
                <w:b/>
                <w:bCs/>
              </w:rPr>
              <w:t xml:space="preserve"> сельского поселения  в  2010 году</w:t>
            </w:r>
          </w:p>
        </w:tc>
      </w:tr>
      <w:tr w:rsidR="005B755D" w:rsidTr="00131AEE">
        <w:trPr>
          <w:trHeight w:val="255"/>
          <w:jc w:val="center"/>
        </w:trPr>
        <w:tc>
          <w:tcPr>
            <w:tcW w:w="704" w:type="pct"/>
            <w:tcBorders>
              <w:top w:val="nil"/>
              <w:left w:val="nil"/>
              <w:bottom w:val="single" w:sz="4" w:space="0" w:color="auto"/>
              <w:right w:val="nil"/>
            </w:tcBorders>
            <w:vAlign w:val="bottom"/>
          </w:tcPr>
          <w:p w:rsidR="005B755D" w:rsidRDefault="005B755D" w:rsidP="00131AEE">
            <w:pPr>
              <w:rPr>
                <w:sz w:val="20"/>
              </w:rPr>
            </w:pPr>
          </w:p>
        </w:tc>
        <w:tc>
          <w:tcPr>
            <w:tcW w:w="612" w:type="pct"/>
            <w:tcBorders>
              <w:top w:val="nil"/>
              <w:left w:val="nil"/>
              <w:bottom w:val="single" w:sz="4" w:space="0" w:color="auto"/>
              <w:right w:val="nil"/>
            </w:tcBorders>
            <w:vAlign w:val="bottom"/>
          </w:tcPr>
          <w:p w:rsidR="005B755D" w:rsidRDefault="005B755D" w:rsidP="00131AEE">
            <w:pPr>
              <w:rPr>
                <w:sz w:val="20"/>
              </w:rPr>
            </w:pPr>
          </w:p>
        </w:tc>
        <w:tc>
          <w:tcPr>
            <w:tcW w:w="464" w:type="pct"/>
            <w:tcBorders>
              <w:top w:val="nil"/>
              <w:left w:val="nil"/>
              <w:bottom w:val="single" w:sz="4" w:space="0" w:color="auto"/>
              <w:right w:val="nil"/>
            </w:tcBorders>
            <w:vAlign w:val="bottom"/>
          </w:tcPr>
          <w:p w:rsidR="005B755D" w:rsidRDefault="005B755D" w:rsidP="00131AEE">
            <w:pPr>
              <w:jc w:val="right"/>
              <w:rPr>
                <w:sz w:val="20"/>
              </w:rPr>
            </w:pPr>
          </w:p>
        </w:tc>
        <w:tc>
          <w:tcPr>
            <w:tcW w:w="599" w:type="pct"/>
            <w:tcBorders>
              <w:top w:val="nil"/>
              <w:left w:val="nil"/>
              <w:bottom w:val="single" w:sz="4" w:space="0" w:color="auto"/>
              <w:right w:val="nil"/>
            </w:tcBorders>
            <w:vAlign w:val="bottom"/>
          </w:tcPr>
          <w:p w:rsidR="005B755D" w:rsidRDefault="005B755D" w:rsidP="00131AEE">
            <w:pPr>
              <w:jc w:val="right"/>
              <w:rPr>
                <w:sz w:val="20"/>
              </w:rPr>
            </w:pPr>
          </w:p>
        </w:tc>
        <w:tc>
          <w:tcPr>
            <w:tcW w:w="655" w:type="pct"/>
            <w:tcBorders>
              <w:top w:val="nil"/>
              <w:left w:val="nil"/>
              <w:bottom w:val="single" w:sz="4" w:space="0" w:color="auto"/>
              <w:right w:val="nil"/>
            </w:tcBorders>
            <w:vAlign w:val="bottom"/>
          </w:tcPr>
          <w:p w:rsidR="005B755D" w:rsidRDefault="005B755D" w:rsidP="00131AEE">
            <w:pPr>
              <w:jc w:val="right"/>
              <w:rPr>
                <w:sz w:val="20"/>
              </w:rPr>
            </w:pPr>
          </w:p>
        </w:tc>
        <w:tc>
          <w:tcPr>
            <w:tcW w:w="403" w:type="pct"/>
            <w:tcBorders>
              <w:top w:val="nil"/>
              <w:left w:val="nil"/>
              <w:bottom w:val="single" w:sz="4" w:space="0" w:color="auto"/>
              <w:right w:val="nil"/>
            </w:tcBorders>
            <w:vAlign w:val="bottom"/>
          </w:tcPr>
          <w:p w:rsidR="005B755D" w:rsidRDefault="005B755D" w:rsidP="00131AEE">
            <w:pPr>
              <w:jc w:val="right"/>
              <w:rPr>
                <w:sz w:val="20"/>
              </w:rPr>
            </w:pPr>
          </w:p>
        </w:tc>
        <w:tc>
          <w:tcPr>
            <w:tcW w:w="482" w:type="pct"/>
            <w:tcBorders>
              <w:top w:val="nil"/>
              <w:left w:val="nil"/>
              <w:bottom w:val="single" w:sz="4" w:space="0" w:color="auto"/>
              <w:right w:val="nil"/>
            </w:tcBorders>
            <w:vAlign w:val="bottom"/>
          </w:tcPr>
          <w:p w:rsidR="005B755D" w:rsidRDefault="005B755D" w:rsidP="00131AEE">
            <w:pPr>
              <w:jc w:val="right"/>
              <w:rPr>
                <w:sz w:val="20"/>
              </w:rPr>
            </w:pPr>
          </w:p>
        </w:tc>
        <w:tc>
          <w:tcPr>
            <w:tcW w:w="610" w:type="pct"/>
            <w:tcBorders>
              <w:top w:val="nil"/>
              <w:left w:val="nil"/>
              <w:bottom w:val="single" w:sz="4" w:space="0" w:color="auto"/>
              <w:right w:val="nil"/>
            </w:tcBorders>
            <w:vAlign w:val="bottom"/>
          </w:tcPr>
          <w:p w:rsidR="005B755D" w:rsidRDefault="005B755D" w:rsidP="00131AEE">
            <w:pPr>
              <w:jc w:val="right"/>
              <w:rPr>
                <w:sz w:val="20"/>
              </w:rPr>
            </w:pPr>
          </w:p>
        </w:tc>
        <w:tc>
          <w:tcPr>
            <w:tcW w:w="471" w:type="pct"/>
            <w:tcBorders>
              <w:top w:val="nil"/>
              <w:left w:val="nil"/>
              <w:bottom w:val="single" w:sz="4" w:space="0" w:color="auto"/>
              <w:right w:val="nil"/>
            </w:tcBorders>
            <w:vAlign w:val="bottom"/>
          </w:tcPr>
          <w:p w:rsidR="005B755D" w:rsidRDefault="005B755D" w:rsidP="00131AEE">
            <w:pPr>
              <w:jc w:val="right"/>
              <w:rPr>
                <w:sz w:val="20"/>
              </w:rPr>
            </w:pPr>
          </w:p>
        </w:tc>
      </w:tr>
      <w:tr w:rsidR="005B755D" w:rsidTr="00131AEE">
        <w:trPr>
          <w:trHeight w:val="255"/>
          <w:jc w:val="center"/>
        </w:trPr>
        <w:tc>
          <w:tcPr>
            <w:tcW w:w="704"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Наименование котельной</w:t>
            </w:r>
          </w:p>
        </w:tc>
        <w:tc>
          <w:tcPr>
            <w:tcW w:w="61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proofErr w:type="gramStart"/>
            <w:r>
              <w:rPr>
                <w:rFonts w:ascii="Arial" w:hAnsi="Arial" w:cs="Arial"/>
                <w:bCs/>
                <w:sz w:val="20"/>
              </w:rPr>
              <w:t>Место расположение</w:t>
            </w:r>
            <w:proofErr w:type="gramEnd"/>
          </w:p>
        </w:tc>
        <w:tc>
          <w:tcPr>
            <w:tcW w:w="464"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Вид топлива</w:t>
            </w:r>
          </w:p>
        </w:tc>
        <w:tc>
          <w:tcPr>
            <w:tcW w:w="599"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Установленная  мощность  котельных, Гкал/час</w:t>
            </w:r>
          </w:p>
        </w:tc>
        <w:tc>
          <w:tcPr>
            <w:tcW w:w="655"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Присоединенная  нагрузка,  Гкал</w:t>
            </w:r>
          </w:p>
        </w:tc>
        <w:tc>
          <w:tcPr>
            <w:tcW w:w="403"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Марка  котлов</w:t>
            </w:r>
          </w:p>
        </w:tc>
        <w:tc>
          <w:tcPr>
            <w:tcW w:w="48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Количество котлов</w:t>
            </w:r>
          </w:p>
        </w:tc>
        <w:tc>
          <w:tcPr>
            <w:tcW w:w="610"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 xml:space="preserve">Протяженность тепловых  сетей, </w:t>
            </w:r>
            <w:proofErr w:type="gramStart"/>
            <w:r>
              <w:rPr>
                <w:rFonts w:ascii="Arial" w:hAnsi="Arial" w:cs="Arial"/>
                <w:bCs/>
                <w:sz w:val="20"/>
              </w:rPr>
              <w:t>км</w:t>
            </w:r>
            <w:proofErr w:type="gramEnd"/>
          </w:p>
        </w:tc>
        <w:tc>
          <w:tcPr>
            <w:tcW w:w="471"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20"/>
              </w:rPr>
            </w:pPr>
            <w:r>
              <w:rPr>
                <w:rFonts w:ascii="Arial" w:hAnsi="Arial" w:cs="Arial"/>
                <w:bCs/>
                <w:sz w:val="20"/>
              </w:rPr>
              <w:t xml:space="preserve">Наличие </w:t>
            </w:r>
            <w:proofErr w:type="spellStart"/>
            <w:r>
              <w:rPr>
                <w:rFonts w:ascii="Arial" w:hAnsi="Arial" w:cs="Arial"/>
                <w:bCs/>
                <w:sz w:val="20"/>
              </w:rPr>
              <w:t>химводо-подготовки</w:t>
            </w:r>
            <w:proofErr w:type="spellEnd"/>
          </w:p>
        </w:tc>
      </w:tr>
      <w:tr w:rsidR="005B755D" w:rsidTr="00131AEE">
        <w:trPr>
          <w:trHeight w:val="7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Cs/>
                <w:sz w:val="20"/>
              </w:rPr>
            </w:pP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1</w:t>
            </w:r>
          </w:p>
        </w:tc>
        <w:tc>
          <w:tcPr>
            <w:tcW w:w="61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7</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8</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9</w:t>
            </w: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Котельные, обслуживаемые  МУП </w:t>
            </w:r>
            <w:proofErr w:type="spellStart"/>
            <w:r>
              <w:rPr>
                <w:rFonts w:ascii="Arial" w:hAnsi="Arial" w:cs="Arial"/>
                <w:b/>
                <w:bCs/>
                <w:sz w:val="18"/>
                <w:szCs w:val="18"/>
              </w:rPr>
              <w:t>Чаинского</w:t>
            </w:r>
            <w:proofErr w:type="spellEnd"/>
            <w:r>
              <w:rPr>
                <w:rFonts w:ascii="Arial" w:hAnsi="Arial" w:cs="Arial"/>
                <w:b/>
                <w:bCs/>
                <w:sz w:val="18"/>
                <w:szCs w:val="18"/>
              </w:rPr>
              <w:t xml:space="preserve"> района "</w:t>
            </w:r>
            <w:proofErr w:type="spellStart"/>
            <w:r>
              <w:rPr>
                <w:rFonts w:ascii="Arial" w:hAnsi="Arial" w:cs="Arial"/>
                <w:b/>
                <w:bCs/>
                <w:sz w:val="18"/>
                <w:szCs w:val="18"/>
              </w:rPr>
              <w:t>Чаинское</w:t>
            </w:r>
            <w:proofErr w:type="spellEnd"/>
            <w:r>
              <w:rPr>
                <w:rFonts w:ascii="Arial" w:hAnsi="Arial" w:cs="Arial"/>
                <w:b/>
                <w:bCs/>
                <w:sz w:val="18"/>
                <w:szCs w:val="18"/>
              </w:rPr>
              <w:t xml:space="preserve"> ПОЖКХ"</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Н.Ключи</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.Н</w:t>
            </w:r>
            <w:proofErr w:type="gramEnd"/>
            <w:r>
              <w:rPr>
                <w:rFonts w:ascii="Arial" w:hAnsi="Arial" w:cs="Arial"/>
                <w:sz w:val="18"/>
                <w:szCs w:val="18"/>
              </w:rPr>
              <w:t>овые Ключи</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0.53</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0,20</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2 АОТВ-310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1,894</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vAlign w:val="bottom"/>
          </w:tcPr>
          <w:p w:rsidR="005B755D" w:rsidRDefault="005B755D" w:rsidP="00131AEE">
            <w:pPr>
              <w:jc w:val="right"/>
              <w:rPr>
                <w:rFonts w:ascii="Arial" w:hAnsi="Arial" w:cs="Arial"/>
                <w:sz w:val="18"/>
                <w:szCs w:val="18"/>
              </w:rPr>
            </w:pP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r>
              <w:rPr>
                <w:rFonts w:ascii="Arial" w:hAnsi="Arial" w:cs="Arial"/>
                <w:b/>
                <w:bCs/>
                <w:sz w:val="18"/>
                <w:szCs w:val="18"/>
              </w:rPr>
              <w:t>Котельные, обслуживающие  образовательные учреждения</w:t>
            </w:r>
          </w:p>
        </w:tc>
      </w:tr>
      <w:tr w:rsidR="005B755D" w:rsidTr="00131AEE">
        <w:trPr>
          <w:trHeight w:val="255"/>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Усть-Бакчарское</w:t>
            </w:r>
            <w:proofErr w:type="spellEnd"/>
            <w:r>
              <w:rPr>
                <w:rFonts w:ascii="Arial" w:hAnsi="Arial" w:cs="Arial"/>
                <w:b/>
                <w:bCs/>
                <w:sz w:val="18"/>
                <w:szCs w:val="18"/>
              </w:rPr>
              <w:t xml:space="preserve"> поселение</w:t>
            </w:r>
          </w:p>
        </w:tc>
      </w:tr>
      <w:tr w:rsidR="005B755D" w:rsidTr="00131AEE">
        <w:trPr>
          <w:trHeight w:val="480"/>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.У</w:t>
            </w:r>
            <w:proofErr w:type="gramEnd"/>
            <w:r>
              <w:rPr>
                <w:rFonts w:ascii="Arial" w:hAnsi="Arial" w:cs="Arial"/>
                <w:sz w:val="18"/>
                <w:szCs w:val="18"/>
              </w:rPr>
              <w:t>сть-Бакчар</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0,87</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0,135</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 КЖО-0,5-115 ГЖ</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0,11</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Гореловская</w:t>
            </w:r>
            <w:proofErr w:type="spellEnd"/>
            <w:r>
              <w:rPr>
                <w:rFonts w:ascii="Arial" w:hAnsi="Arial" w:cs="Arial"/>
                <w:sz w:val="18"/>
                <w:szCs w:val="18"/>
              </w:rPr>
              <w:t xml:space="preserve"> СОШ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Гореловка</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0,68</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0,07</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 НР-18</w:t>
            </w:r>
          </w:p>
          <w:p w:rsidR="005B755D" w:rsidRDefault="005B755D" w:rsidP="00131AEE">
            <w:pPr>
              <w:jc w:val="right"/>
              <w:rPr>
                <w:rFonts w:ascii="Arial" w:hAnsi="Arial" w:cs="Arial"/>
                <w:sz w:val="18"/>
                <w:szCs w:val="18"/>
              </w:rPr>
            </w:pPr>
            <w:r>
              <w:rPr>
                <w:rFonts w:ascii="Arial" w:hAnsi="Arial" w:cs="Arial"/>
                <w:sz w:val="18"/>
                <w:szCs w:val="18"/>
              </w:rPr>
              <w:t>1ТАНЗАН</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0,10</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Нижнетигинская</w:t>
            </w:r>
            <w:proofErr w:type="spellEnd"/>
            <w:r>
              <w:rPr>
                <w:rFonts w:ascii="Arial" w:hAnsi="Arial" w:cs="Arial"/>
                <w:sz w:val="18"/>
                <w:szCs w:val="18"/>
              </w:rPr>
              <w:t xml:space="preserve"> ООШ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.Н</w:t>
            </w:r>
            <w:proofErr w:type="gramEnd"/>
            <w:r>
              <w:rPr>
                <w:rFonts w:ascii="Arial" w:hAnsi="Arial" w:cs="Arial"/>
                <w:sz w:val="18"/>
                <w:szCs w:val="18"/>
              </w:rPr>
              <w:t xml:space="preserve">ижняя </w:t>
            </w:r>
            <w:proofErr w:type="spellStart"/>
            <w:r>
              <w:rPr>
                <w:rFonts w:ascii="Arial" w:hAnsi="Arial" w:cs="Arial"/>
                <w:sz w:val="18"/>
                <w:szCs w:val="18"/>
              </w:rPr>
              <w:t>Тига</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0,3</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0,06</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 КВ-300</w:t>
            </w:r>
          </w:p>
          <w:p w:rsidR="005B755D" w:rsidRDefault="005B755D" w:rsidP="00131AEE">
            <w:pPr>
              <w:jc w:val="right"/>
              <w:rPr>
                <w:rFonts w:ascii="Arial" w:hAnsi="Arial" w:cs="Arial"/>
                <w:sz w:val="18"/>
                <w:szCs w:val="18"/>
              </w:rPr>
            </w:pPr>
            <w:r>
              <w:rPr>
                <w:rFonts w:ascii="Arial" w:hAnsi="Arial" w:cs="Arial"/>
                <w:sz w:val="18"/>
                <w:szCs w:val="18"/>
              </w:rPr>
              <w:t>1 ТАРЗАР АЕ210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0,21</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Бундюрская</w:t>
            </w:r>
            <w:proofErr w:type="spellEnd"/>
            <w:r>
              <w:rPr>
                <w:rFonts w:ascii="Arial" w:hAnsi="Arial" w:cs="Arial"/>
                <w:sz w:val="18"/>
                <w:szCs w:val="18"/>
              </w:rPr>
              <w:t xml:space="preserve"> ООШ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.Б</w:t>
            </w:r>
            <w:proofErr w:type="gramEnd"/>
            <w:r>
              <w:rPr>
                <w:rFonts w:ascii="Arial" w:hAnsi="Arial" w:cs="Arial"/>
                <w:sz w:val="18"/>
                <w:szCs w:val="18"/>
              </w:rPr>
              <w:t>ундюр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0,18</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0,08</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2ТАНЗАН АЕ 90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1,40</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МУЗ </w:t>
            </w:r>
            <w:proofErr w:type="spellStart"/>
            <w:r>
              <w:rPr>
                <w:rFonts w:ascii="Arial" w:hAnsi="Arial" w:cs="Arial"/>
                <w:sz w:val="18"/>
                <w:szCs w:val="18"/>
              </w:rPr>
              <w:t>Чаинская</w:t>
            </w:r>
            <w:proofErr w:type="spellEnd"/>
            <w:r>
              <w:rPr>
                <w:rFonts w:ascii="Arial" w:hAnsi="Arial" w:cs="Arial"/>
                <w:sz w:val="18"/>
                <w:szCs w:val="18"/>
              </w:rPr>
              <w:t xml:space="preserve"> ЦРБ</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0,170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0,005</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КВ-300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Варгатерская</w:t>
            </w:r>
            <w:proofErr w:type="spellEnd"/>
            <w:r>
              <w:rPr>
                <w:rFonts w:ascii="Arial" w:hAnsi="Arial" w:cs="Arial"/>
                <w:sz w:val="18"/>
                <w:szCs w:val="18"/>
              </w:rPr>
              <w:t xml:space="preserve"> ООШ</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0,24</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0,043</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 КВ-120кб</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0,200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0,023</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КВ-100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480"/>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 Интернат</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Новые Ключи</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0,400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0,027</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 ОКВУ-500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255"/>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 xml:space="preserve">" </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.Н</w:t>
            </w:r>
            <w:proofErr w:type="gramEnd"/>
            <w:r>
              <w:rPr>
                <w:rFonts w:ascii="Arial" w:hAnsi="Arial" w:cs="Arial"/>
                <w:sz w:val="18"/>
                <w:szCs w:val="18"/>
              </w:rPr>
              <w:t xml:space="preserve">ижняя </w:t>
            </w:r>
            <w:proofErr w:type="spellStart"/>
            <w:r>
              <w:rPr>
                <w:rFonts w:ascii="Arial" w:hAnsi="Arial" w:cs="Arial"/>
                <w:sz w:val="18"/>
                <w:szCs w:val="18"/>
              </w:rPr>
              <w:t>тига</w:t>
            </w:r>
            <w:proofErr w:type="spellEnd"/>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0,030</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0,012</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ТБК-30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r w:rsidR="005B755D" w:rsidTr="00131AEE">
        <w:trPr>
          <w:trHeight w:val="480"/>
          <w:jc w:val="center"/>
        </w:trPr>
        <w:tc>
          <w:tcPr>
            <w:tcW w:w="704"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 xml:space="preserve">" </w:t>
            </w:r>
          </w:p>
        </w:tc>
        <w:tc>
          <w:tcPr>
            <w:tcW w:w="612" w:type="pc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.У</w:t>
            </w:r>
            <w:proofErr w:type="gramEnd"/>
            <w:r>
              <w:rPr>
                <w:rFonts w:ascii="Arial" w:hAnsi="Arial" w:cs="Arial"/>
                <w:sz w:val="18"/>
                <w:szCs w:val="18"/>
              </w:rPr>
              <w:t>сть-Бакчар</w:t>
            </w:r>
          </w:p>
        </w:tc>
        <w:tc>
          <w:tcPr>
            <w:tcW w:w="464"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уголь/дрова</w:t>
            </w:r>
          </w:p>
        </w:tc>
        <w:tc>
          <w:tcPr>
            <w:tcW w:w="599"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655"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0,050</w:t>
            </w:r>
          </w:p>
        </w:tc>
        <w:tc>
          <w:tcPr>
            <w:tcW w:w="403" w:type="pc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 2АКТВ 120</w:t>
            </w:r>
          </w:p>
        </w:tc>
        <w:tc>
          <w:tcPr>
            <w:tcW w:w="482"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2</w:t>
            </w:r>
          </w:p>
        </w:tc>
        <w:tc>
          <w:tcPr>
            <w:tcW w:w="6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471"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нет</w:t>
            </w:r>
          </w:p>
        </w:tc>
      </w:tr>
    </w:tbl>
    <w:p w:rsidR="005B755D" w:rsidRDefault="005B755D" w:rsidP="005B755D">
      <w:pPr>
        <w:spacing w:line="360" w:lineRule="auto"/>
        <w:ind w:firstLine="709"/>
        <w:jc w:val="right"/>
      </w:pPr>
      <w:r>
        <w:br w:type="page"/>
      </w:r>
      <w:r>
        <w:lastRenderedPageBreak/>
        <w:t>таблица 3.5.</w:t>
      </w:r>
    </w:p>
    <w:p w:rsidR="005B755D" w:rsidRDefault="005B755D" w:rsidP="005B755D">
      <w:pPr>
        <w:jc w:val="right"/>
      </w:pPr>
    </w:p>
    <w:tbl>
      <w:tblPr>
        <w:tblW w:w="14220" w:type="dxa"/>
        <w:tblInd w:w="93" w:type="dxa"/>
        <w:tblLook w:val="04A0"/>
      </w:tblPr>
      <w:tblGrid>
        <w:gridCol w:w="2466"/>
        <w:gridCol w:w="4678"/>
        <w:gridCol w:w="1525"/>
        <w:gridCol w:w="1060"/>
        <w:gridCol w:w="1313"/>
        <w:gridCol w:w="1350"/>
        <w:gridCol w:w="1828"/>
      </w:tblGrid>
      <w:tr w:rsidR="005B755D" w:rsidTr="00131AEE">
        <w:trPr>
          <w:trHeight w:val="375"/>
        </w:trPr>
        <w:tc>
          <w:tcPr>
            <w:tcW w:w="14220" w:type="dxa"/>
            <w:gridSpan w:val="7"/>
            <w:vAlign w:val="center"/>
            <w:hideMark/>
          </w:tcPr>
          <w:p w:rsidR="005B755D" w:rsidRDefault="005B755D" w:rsidP="00131AEE">
            <w:pPr>
              <w:jc w:val="center"/>
              <w:rPr>
                <w:b/>
                <w:bCs/>
              </w:rPr>
            </w:pPr>
            <w:r>
              <w:rPr>
                <w:b/>
                <w:bCs/>
              </w:rPr>
              <w:t xml:space="preserve">План  модернизации  котельных  </w:t>
            </w:r>
            <w:proofErr w:type="spellStart"/>
            <w:r>
              <w:rPr>
                <w:b/>
                <w:bCs/>
              </w:rPr>
              <w:t>Усть-Бакчарского</w:t>
            </w:r>
            <w:proofErr w:type="spellEnd"/>
            <w:r>
              <w:rPr>
                <w:b/>
                <w:bCs/>
              </w:rPr>
              <w:t xml:space="preserve"> сельского поселения</w:t>
            </w:r>
          </w:p>
        </w:tc>
      </w:tr>
      <w:tr w:rsidR="005B755D" w:rsidTr="00131AEE">
        <w:trPr>
          <w:trHeight w:val="480"/>
        </w:trPr>
        <w:tc>
          <w:tcPr>
            <w:tcW w:w="2466" w:type="dxa"/>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Наименование</w:t>
            </w:r>
          </w:p>
        </w:tc>
        <w:tc>
          <w:tcPr>
            <w:tcW w:w="4678"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Основные  мероприятия</w:t>
            </w:r>
          </w:p>
        </w:tc>
        <w:tc>
          <w:tcPr>
            <w:tcW w:w="1525"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Сроки  модернизации</w:t>
            </w:r>
          </w:p>
        </w:tc>
        <w:tc>
          <w:tcPr>
            <w:tcW w:w="1060"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Ед. </w:t>
            </w:r>
            <w:proofErr w:type="spellStart"/>
            <w:r>
              <w:rPr>
                <w:rFonts w:ascii="Arial" w:hAnsi="Arial" w:cs="Arial"/>
                <w:b/>
                <w:bCs/>
                <w:sz w:val="18"/>
                <w:szCs w:val="18"/>
              </w:rPr>
              <w:t>изм</w:t>
            </w:r>
            <w:proofErr w:type="spellEnd"/>
            <w:r>
              <w:rPr>
                <w:rFonts w:ascii="Arial" w:hAnsi="Arial" w:cs="Arial"/>
                <w:b/>
                <w:bCs/>
                <w:sz w:val="18"/>
                <w:szCs w:val="18"/>
              </w:rPr>
              <w:t>.</w:t>
            </w:r>
          </w:p>
        </w:tc>
        <w:tc>
          <w:tcPr>
            <w:tcW w:w="1313"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Объем</w:t>
            </w:r>
          </w:p>
        </w:tc>
        <w:tc>
          <w:tcPr>
            <w:tcW w:w="1350" w:type="dxa"/>
            <w:tcBorders>
              <w:top w:val="single" w:sz="4" w:space="0" w:color="auto"/>
              <w:left w:val="nil"/>
              <w:bottom w:val="single" w:sz="4" w:space="0" w:color="auto"/>
              <w:right w:val="single" w:sz="4" w:space="0" w:color="auto"/>
            </w:tcBorders>
            <w:vAlign w:val="center"/>
            <w:hideMark/>
          </w:tcPr>
          <w:p w:rsidR="005B755D" w:rsidRDefault="005B755D" w:rsidP="00131AEE">
            <w:pPr>
              <w:jc w:val="center"/>
              <w:rPr>
                <w:rFonts w:ascii="Arial" w:hAnsi="Arial" w:cs="Arial"/>
                <w:b/>
                <w:bCs/>
                <w:sz w:val="18"/>
                <w:szCs w:val="18"/>
              </w:rPr>
            </w:pPr>
            <w:r>
              <w:rPr>
                <w:rFonts w:ascii="Arial" w:hAnsi="Arial" w:cs="Arial"/>
                <w:b/>
                <w:bCs/>
                <w:sz w:val="18"/>
                <w:szCs w:val="18"/>
              </w:rPr>
              <w:t>Цена за ед.</w:t>
            </w:r>
          </w:p>
        </w:tc>
        <w:tc>
          <w:tcPr>
            <w:tcW w:w="1828"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 Кап</w:t>
            </w:r>
            <w:proofErr w:type="gramStart"/>
            <w:r>
              <w:rPr>
                <w:rFonts w:ascii="Arial" w:hAnsi="Arial" w:cs="Arial"/>
                <w:b/>
                <w:bCs/>
                <w:sz w:val="18"/>
                <w:szCs w:val="18"/>
              </w:rPr>
              <w:t>.</w:t>
            </w:r>
            <w:proofErr w:type="gramEnd"/>
            <w:r>
              <w:rPr>
                <w:rFonts w:ascii="Arial" w:hAnsi="Arial" w:cs="Arial"/>
                <w:b/>
                <w:bCs/>
                <w:sz w:val="18"/>
                <w:szCs w:val="18"/>
              </w:rPr>
              <w:t xml:space="preserve"> </w:t>
            </w:r>
            <w:proofErr w:type="gramStart"/>
            <w:r>
              <w:rPr>
                <w:rFonts w:ascii="Arial" w:hAnsi="Arial" w:cs="Arial"/>
                <w:b/>
                <w:bCs/>
                <w:sz w:val="18"/>
                <w:szCs w:val="18"/>
              </w:rPr>
              <w:t>з</w:t>
            </w:r>
            <w:proofErr w:type="gramEnd"/>
            <w:r>
              <w:rPr>
                <w:rFonts w:ascii="Arial" w:hAnsi="Arial" w:cs="Arial"/>
                <w:b/>
                <w:bCs/>
                <w:sz w:val="18"/>
                <w:szCs w:val="18"/>
              </w:rPr>
              <w:t xml:space="preserve">атраты,              тыс. руб. </w:t>
            </w:r>
          </w:p>
        </w:tc>
      </w:tr>
      <w:tr w:rsidR="005B755D" w:rsidTr="00131AEE">
        <w:trPr>
          <w:trHeight w:val="255"/>
        </w:trPr>
        <w:tc>
          <w:tcPr>
            <w:tcW w:w="14220" w:type="dxa"/>
            <w:gridSpan w:val="7"/>
            <w:tcBorders>
              <w:top w:val="single" w:sz="4" w:space="0" w:color="auto"/>
              <w:left w:val="single" w:sz="4" w:space="0" w:color="auto"/>
              <w:bottom w:val="single" w:sz="4" w:space="0" w:color="auto"/>
              <w:right w:val="single" w:sz="4" w:space="0" w:color="auto"/>
            </w:tcBorders>
            <w:shd w:val="clear" w:color="auto" w:fill="CCCCFF"/>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Усть</w:t>
            </w:r>
            <w:proofErr w:type="spellEnd"/>
            <w:r>
              <w:rPr>
                <w:rFonts w:ascii="Arial" w:hAnsi="Arial" w:cs="Arial"/>
                <w:b/>
                <w:bCs/>
                <w:sz w:val="18"/>
                <w:szCs w:val="18"/>
              </w:rPr>
              <w:t xml:space="preserve"> - </w:t>
            </w:r>
            <w:proofErr w:type="spellStart"/>
            <w:r>
              <w:rPr>
                <w:rFonts w:ascii="Arial" w:hAnsi="Arial" w:cs="Arial"/>
                <w:b/>
                <w:bCs/>
                <w:sz w:val="18"/>
                <w:szCs w:val="18"/>
              </w:rPr>
              <w:t>Бакчарское</w:t>
            </w:r>
            <w:proofErr w:type="spellEnd"/>
            <w:r>
              <w:rPr>
                <w:rFonts w:ascii="Arial" w:hAnsi="Arial" w:cs="Arial"/>
                <w:b/>
                <w:bCs/>
                <w:sz w:val="18"/>
                <w:szCs w:val="18"/>
              </w:rPr>
              <w:t xml:space="preserve"> сельское поселение</w:t>
            </w:r>
          </w:p>
        </w:tc>
      </w:tr>
    </w:tbl>
    <w:p w:rsidR="005B755D" w:rsidRDefault="005B755D" w:rsidP="005B755D"/>
    <w:tbl>
      <w:tblPr>
        <w:tblW w:w="14220" w:type="dxa"/>
        <w:tblInd w:w="93" w:type="dxa"/>
        <w:tblLook w:val="04A0"/>
      </w:tblPr>
      <w:tblGrid>
        <w:gridCol w:w="2466"/>
        <w:gridCol w:w="4678"/>
        <w:gridCol w:w="1525"/>
        <w:gridCol w:w="1060"/>
        <w:gridCol w:w="1313"/>
        <w:gridCol w:w="1350"/>
        <w:gridCol w:w="1828"/>
      </w:tblGrid>
      <w:tr w:rsidR="005B755D" w:rsidTr="00131AEE">
        <w:trPr>
          <w:trHeight w:val="255"/>
        </w:trPr>
        <w:tc>
          <w:tcPr>
            <w:tcW w:w="14220" w:type="dxa"/>
            <w:gridSpan w:val="7"/>
            <w:tcBorders>
              <w:top w:val="single" w:sz="4" w:space="0" w:color="auto"/>
              <w:left w:val="single" w:sz="4" w:space="0" w:color="auto"/>
              <w:bottom w:val="single" w:sz="4" w:space="0" w:color="auto"/>
              <w:right w:val="single" w:sz="4" w:space="0" w:color="000000"/>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Котельные, обслуживающие  культурно-образовательные учреждения</w:t>
            </w:r>
          </w:p>
        </w:tc>
      </w:tr>
      <w:tr w:rsidR="005B755D" w:rsidTr="00131AEE">
        <w:trPr>
          <w:trHeight w:val="720"/>
        </w:trPr>
        <w:tc>
          <w:tcPr>
            <w:tcW w:w="2466" w:type="dxa"/>
            <w:vMerge w:val="restar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 Интернат, с. Новые Ключи</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0,1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6410</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641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88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729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r>
      <w:tr w:rsidR="005B755D" w:rsidTr="00131AEE">
        <w:trPr>
          <w:trHeight w:val="720"/>
        </w:trPr>
        <w:tc>
          <w:tcPr>
            <w:tcW w:w="2466" w:type="dxa"/>
            <w:vMerge w:val="restar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 МОУ </w:t>
            </w:r>
            <w:proofErr w:type="spellStart"/>
            <w:r>
              <w:rPr>
                <w:rFonts w:ascii="Arial" w:hAnsi="Arial" w:cs="Arial"/>
                <w:sz w:val="18"/>
                <w:szCs w:val="18"/>
              </w:rPr>
              <w:t>Гореловская</w:t>
            </w:r>
            <w:proofErr w:type="spellEnd"/>
            <w:r>
              <w:rPr>
                <w:rFonts w:ascii="Arial" w:hAnsi="Arial" w:cs="Arial"/>
                <w:sz w:val="18"/>
                <w:szCs w:val="18"/>
              </w:rPr>
              <w:t xml:space="preserve"> СОШ, </w:t>
            </w:r>
            <w:proofErr w:type="spellStart"/>
            <w:r>
              <w:rPr>
                <w:rFonts w:ascii="Arial" w:hAnsi="Arial" w:cs="Arial"/>
                <w:sz w:val="18"/>
                <w:szCs w:val="18"/>
              </w:rPr>
              <w:t>с</w:t>
            </w:r>
            <w:proofErr w:type="gramStart"/>
            <w:r>
              <w:rPr>
                <w:rFonts w:ascii="Arial" w:hAnsi="Arial" w:cs="Arial"/>
                <w:sz w:val="18"/>
                <w:szCs w:val="18"/>
              </w:rPr>
              <w:t>.Г</w:t>
            </w:r>
            <w:proofErr w:type="gramEnd"/>
            <w:r>
              <w:rPr>
                <w:rFonts w:ascii="Arial" w:hAnsi="Arial" w:cs="Arial"/>
                <w:sz w:val="18"/>
                <w:szCs w:val="18"/>
              </w:rPr>
              <w:t>ореловка</w:t>
            </w:r>
            <w:proofErr w:type="spellEnd"/>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0,3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0,3</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6410</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1 758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Обследование трубы</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279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Станция </w:t>
            </w:r>
            <w:proofErr w:type="spellStart"/>
            <w:r>
              <w:rPr>
                <w:rFonts w:ascii="Arial" w:hAnsi="Arial" w:cs="Arial"/>
                <w:sz w:val="18"/>
                <w:szCs w:val="18"/>
              </w:rPr>
              <w:t>химводоподготовки</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куб</w:t>
            </w:r>
            <w:proofErr w:type="gramStart"/>
            <w:r>
              <w:rPr>
                <w:rFonts w:ascii="Arial" w:hAnsi="Arial" w:cs="Arial"/>
                <w:sz w:val="18"/>
                <w:szCs w:val="18"/>
              </w:rPr>
              <w:t>.м</w:t>
            </w:r>
            <w:proofErr w:type="gramEnd"/>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150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Строительство водопровода к  котельной</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км</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4175</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830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Строительство теплотрассы</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км</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7226</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720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403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4140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r>
      <w:tr w:rsidR="005B755D" w:rsidTr="00131AEE">
        <w:trPr>
          <w:trHeight w:val="765"/>
        </w:trPr>
        <w:tc>
          <w:tcPr>
            <w:tcW w:w="2466" w:type="dxa"/>
            <w:vMerge w:val="restar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МУЗ </w:t>
            </w:r>
            <w:proofErr w:type="spellStart"/>
            <w:r>
              <w:rPr>
                <w:rFonts w:ascii="Arial" w:hAnsi="Arial" w:cs="Arial"/>
                <w:sz w:val="18"/>
                <w:szCs w:val="18"/>
              </w:rPr>
              <w:t>Чаинская</w:t>
            </w:r>
            <w:proofErr w:type="spellEnd"/>
            <w:r>
              <w:rPr>
                <w:rFonts w:ascii="Arial" w:hAnsi="Arial" w:cs="Arial"/>
                <w:sz w:val="18"/>
                <w:szCs w:val="18"/>
              </w:rPr>
              <w:t xml:space="preserve"> ЦРБ,              с. </w:t>
            </w:r>
            <w:proofErr w:type="spellStart"/>
            <w:r>
              <w:rPr>
                <w:rFonts w:ascii="Arial" w:hAnsi="Arial" w:cs="Arial"/>
                <w:sz w:val="18"/>
                <w:szCs w:val="18"/>
              </w:rPr>
              <w:t>Варгатер</w:t>
            </w:r>
            <w:proofErr w:type="spellEnd"/>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0,015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0,015</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5119</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77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10 </w:t>
            </w:r>
          </w:p>
        </w:tc>
      </w:tr>
      <w:tr w:rsidR="005B755D" w:rsidTr="00131AEE">
        <w:trPr>
          <w:trHeight w:val="255"/>
        </w:trPr>
        <w:tc>
          <w:tcPr>
            <w:tcW w:w="0" w:type="auto"/>
            <w:vMerge/>
            <w:tcBorders>
              <w:top w:val="nil"/>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87 </w:t>
            </w:r>
          </w:p>
        </w:tc>
      </w:tr>
    </w:tbl>
    <w:p w:rsidR="005B755D" w:rsidRDefault="005B755D" w:rsidP="005B755D"/>
    <w:p w:rsidR="005B755D" w:rsidRDefault="005B755D" w:rsidP="005B755D"/>
    <w:tbl>
      <w:tblPr>
        <w:tblW w:w="14220" w:type="dxa"/>
        <w:tblInd w:w="93" w:type="dxa"/>
        <w:tblLook w:val="04A0"/>
      </w:tblPr>
      <w:tblGrid>
        <w:gridCol w:w="2466"/>
        <w:gridCol w:w="4678"/>
        <w:gridCol w:w="1525"/>
        <w:gridCol w:w="1060"/>
        <w:gridCol w:w="1313"/>
        <w:gridCol w:w="1350"/>
        <w:gridCol w:w="1828"/>
      </w:tblGrid>
      <w:tr w:rsidR="005B755D" w:rsidTr="00131AEE">
        <w:trPr>
          <w:trHeight w:val="720"/>
        </w:trPr>
        <w:tc>
          <w:tcPr>
            <w:tcW w:w="2466" w:type="dxa"/>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lastRenderedPageBreak/>
              <w:t>МУ "</w:t>
            </w:r>
            <w:proofErr w:type="spellStart"/>
            <w:r>
              <w:rPr>
                <w:rFonts w:ascii="Arial" w:hAnsi="Arial" w:cs="Arial"/>
                <w:sz w:val="18"/>
                <w:szCs w:val="18"/>
              </w:rPr>
              <w:t>ЦРЦКиД</w:t>
            </w:r>
            <w:proofErr w:type="spellEnd"/>
            <w:r>
              <w:rPr>
                <w:rFonts w:ascii="Arial" w:hAnsi="Arial" w:cs="Arial"/>
                <w:sz w:val="18"/>
                <w:szCs w:val="18"/>
              </w:rPr>
              <w:t xml:space="preserve">", с. Нижняя </w:t>
            </w:r>
            <w:proofErr w:type="spellStart"/>
            <w:r>
              <w:rPr>
                <w:rFonts w:ascii="Arial" w:hAnsi="Arial" w:cs="Arial"/>
                <w:sz w:val="18"/>
                <w:szCs w:val="18"/>
              </w:rPr>
              <w:t>Тига</w:t>
            </w:r>
            <w:proofErr w:type="spellEnd"/>
          </w:p>
        </w:tc>
        <w:tc>
          <w:tcPr>
            <w:tcW w:w="4678" w:type="dxa"/>
            <w:tcBorders>
              <w:top w:val="single" w:sz="4" w:space="0" w:color="auto"/>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Ввод в эксплуатацию  нового  котельного оборудования общей мощностью 0,05 Гкал/ч</w:t>
            </w:r>
            <w:proofErr w:type="gramStart"/>
            <w:r>
              <w:rPr>
                <w:rFonts w:ascii="Arial" w:hAnsi="Arial" w:cs="Arial"/>
                <w:sz w:val="18"/>
                <w:szCs w:val="18"/>
              </w:rPr>
              <w:t xml:space="preserve"> ,</w:t>
            </w:r>
            <w:proofErr w:type="gramEnd"/>
            <w:r>
              <w:rPr>
                <w:rFonts w:ascii="Arial" w:hAnsi="Arial" w:cs="Arial"/>
                <w:sz w:val="18"/>
                <w:szCs w:val="18"/>
              </w:rPr>
              <w:t xml:space="preserve"> вспомогательного оборудования, </w:t>
            </w:r>
            <w:proofErr w:type="spellStart"/>
            <w:r>
              <w:rPr>
                <w:rFonts w:ascii="Arial" w:hAnsi="Arial" w:cs="Arial"/>
                <w:sz w:val="18"/>
                <w:szCs w:val="18"/>
              </w:rPr>
              <w:t>КИПиА</w:t>
            </w:r>
            <w:proofErr w:type="spellEnd"/>
          </w:p>
        </w:tc>
        <w:tc>
          <w:tcPr>
            <w:tcW w:w="1525"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2016</w:t>
            </w:r>
          </w:p>
        </w:tc>
        <w:tc>
          <w:tcPr>
            <w:tcW w:w="1060"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Гкал</w:t>
            </w:r>
            <w:proofErr w:type="gramStart"/>
            <w:r>
              <w:rPr>
                <w:rFonts w:ascii="Arial" w:hAnsi="Arial" w:cs="Arial"/>
                <w:sz w:val="18"/>
                <w:szCs w:val="18"/>
              </w:rPr>
              <w:t>.</w:t>
            </w:r>
            <w:proofErr w:type="gramEnd"/>
            <w:r>
              <w:rPr>
                <w:rFonts w:ascii="Arial" w:hAnsi="Arial" w:cs="Arial"/>
                <w:sz w:val="18"/>
                <w:szCs w:val="18"/>
              </w:rPr>
              <w:t>/</w:t>
            </w:r>
            <w:proofErr w:type="gramStart"/>
            <w:r>
              <w:rPr>
                <w:rFonts w:ascii="Arial" w:hAnsi="Arial" w:cs="Arial"/>
                <w:sz w:val="18"/>
                <w:szCs w:val="18"/>
              </w:rPr>
              <w:t>ч</w:t>
            </w:r>
            <w:proofErr w:type="gramEnd"/>
            <w:r>
              <w:rPr>
                <w:rFonts w:ascii="Arial" w:hAnsi="Arial" w:cs="Arial"/>
                <w:sz w:val="18"/>
                <w:szCs w:val="18"/>
              </w:rPr>
              <w:t>ас.</w:t>
            </w:r>
          </w:p>
        </w:tc>
        <w:tc>
          <w:tcPr>
            <w:tcW w:w="1313" w:type="dxa"/>
            <w:tcBorders>
              <w:top w:val="single" w:sz="4" w:space="0" w:color="auto"/>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0,05</w:t>
            </w:r>
          </w:p>
        </w:tc>
        <w:tc>
          <w:tcPr>
            <w:tcW w:w="1350" w:type="dxa"/>
            <w:tcBorders>
              <w:top w:val="single" w:sz="4" w:space="0" w:color="auto"/>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6858</w:t>
            </w:r>
          </w:p>
        </w:tc>
        <w:tc>
          <w:tcPr>
            <w:tcW w:w="1828" w:type="dxa"/>
            <w:tcBorders>
              <w:top w:val="single" w:sz="4" w:space="0" w:color="auto"/>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270 </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Строительство водопровода к  котельной</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2016</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км</w:t>
            </w:r>
          </w:p>
        </w:tc>
        <w:tc>
          <w:tcPr>
            <w:tcW w:w="1313"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0,1</w:t>
            </w:r>
          </w:p>
        </w:tc>
        <w:tc>
          <w:tcPr>
            <w:tcW w:w="1350"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4467</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446 </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xml:space="preserve"> 121 </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sz w:val="18"/>
                <w:szCs w:val="18"/>
              </w:rPr>
            </w:pP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b/>
                <w:bCs/>
                <w:sz w:val="18"/>
                <w:szCs w:val="18"/>
              </w:rPr>
            </w:pPr>
            <w:r>
              <w:rPr>
                <w:rFonts w:ascii="Arial" w:hAnsi="Arial" w:cs="Arial"/>
                <w:b/>
                <w:bCs/>
                <w:sz w:val="18"/>
                <w:szCs w:val="18"/>
              </w:rPr>
              <w:t xml:space="preserve">   837 </w:t>
            </w:r>
          </w:p>
        </w:tc>
      </w:tr>
      <w:tr w:rsidR="005B755D" w:rsidTr="00131AEE">
        <w:trPr>
          <w:trHeight w:val="255"/>
        </w:trPr>
        <w:tc>
          <w:tcPr>
            <w:tcW w:w="2466" w:type="dxa"/>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4678"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525"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060" w:type="dxa"/>
            <w:tcBorders>
              <w:top w:val="nil"/>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313"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350" w:type="dxa"/>
            <w:tcBorders>
              <w:top w:val="nil"/>
              <w:left w:val="nil"/>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w:t>
            </w:r>
          </w:p>
        </w:tc>
        <w:tc>
          <w:tcPr>
            <w:tcW w:w="1828" w:type="dxa"/>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255"/>
        </w:trPr>
        <w:tc>
          <w:tcPr>
            <w:tcW w:w="2466" w:type="dxa"/>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4678"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525"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060"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313"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350"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828" w:type="dxa"/>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5793</w:t>
            </w:r>
          </w:p>
        </w:tc>
      </w:tr>
      <w:tr w:rsidR="005B755D" w:rsidTr="00131AEE">
        <w:trPr>
          <w:trHeight w:val="255"/>
        </w:trPr>
        <w:tc>
          <w:tcPr>
            <w:tcW w:w="2466" w:type="dxa"/>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4678"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525"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060" w:type="dxa"/>
            <w:tcBorders>
              <w:top w:val="nil"/>
              <w:left w:val="nil"/>
              <w:bottom w:val="single" w:sz="4" w:space="0" w:color="auto"/>
              <w:right w:val="single" w:sz="4" w:space="0" w:color="auto"/>
            </w:tcBorders>
            <w:shd w:val="clear" w:color="auto" w:fill="CCCCFF"/>
          </w:tcPr>
          <w:p w:rsidR="005B755D" w:rsidRDefault="005B755D" w:rsidP="00131AEE">
            <w:pPr>
              <w:jc w:val="center"/>
              <w:rPr>
                <w:rFonts w:ascii="Arial" w:hAnsi="Arial" w:cs="Arial"/>
                <w:b/>
                <w:bCs/>
                <w:sz w:val="18"/>
                <w:szCs w:val="18"/>
              </w:rPr>
            </w:pPr>
          </w:p>
        </w:tc>
        <w:tc>
          <w:tcPr>
            <w:tcW w:w="1313" w:type="dxa"/>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c>
          <w:tcPr>
            <w:tcW w:w="1350" w:type="dxa"/>
            <w:tcBorders>
              <w:top w:val="nil"/>
              <w:left w:val="nil"/>
              <w:bottom w:val="single" w:sz="4" w:space="0" w:color="auto"/>
              <w:right w:val="single" w:sz="4" w:space="0" w:color="auto"/>
            </w:tcBorders>
            <w:shd w:val="clear" w:color="auto" w:fill="CCCCFF"/>
            <w:vAlign w:val="bottom"/>
          </w:tcPr>
          <w:p w:rsidR="005B755D" w:rsidRDefault="005B755D" w:rsidP="00131AEE">
            <w:pPr>
              <w:rPr>
                <w:rFonts w:ascii="Arial" w:hAnsi="Arial" w:cs="Arial"/>
                <w:b/>
                <w:bCs/>
                <w:sz w:val="18"/>
                <w:szCs w:val="18"/>
              </w:rPr>
            </w:pPr>
          </w:p>
        </w:tc>
        <w:tc>
          <w:tcPr>
            <w:tcW w:w="1828" w:type="dxa"/>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r>
    </w:tbl>
    <w:p w:rsidR="005B755D" w:rsidRDefault="005B755D" w:rsidP="005B755D">
      <w:pPr>
        <w:jc w:val="right"/>
      </w:pPr>
    </w:p>
    <w:p w:rsidR="005B755D" w:rsidRDefault="005B755D" w:rsidP="005B755D">
      <w:pPr>
        <w:jc w:val="right"/>
      </w:pPr>
    </w:p>
    <w:p w:rsidR="005B755D" w:rsidRDefault="005B755D" w:rsidP="005B755D">
      <w:pPr>
        <w:jc w:val="right"/>
      </w:pPr>
    </w:p>
    <w:p w:rsidR="005B755D" w:rsidRDefault="005B755D" w:rsidP="005B755D">
      <w:pPr>
        <w:jc w:val="right"/>
      </w:pPr>
      <w:r>
        <w:t>Таблица 3.6.</w:t>
      </w:r>
    </w:p>
    <w:p w:rsidR="005B755D" w:rsidRDefault="005B755D" w:rsidP="005B755D">
      <w:pPr>
        <w:jc w:val="right"/>
      </w:pPr>
    </w:p>
    <w:tbl>
      <w:tblPr>
        <w:tblW w:w="5000" w:type="pct"/>
        <w:tblLook w:val="04A0"/>
      </w:tblPr>
      <w:tblGrid>
        <w:gridCol w:w="1821"/>
        <w:gridCol w:w="3435"/>
        <w:gridCol w:w="1958"/>
        <w:gridCol w:w="1337"/>
        <w:gridCol w:w="1337"/>
        <w:gridCol w:w="1337"/>
        <w:gridCol w:w="1337"/>
        <w:gridCol w:w="2224"/>
      </w:tblGrid>
      <w:tr w:rsidR="005B755D" w:rsidTr="00131AEE">
        <w:trPr>
          <w:trHeight w:val="375"/>
        </w:trPr>
        <w:tc>
          <w:tcPr>
            <w:tcW w:w="4248" w:type="pct"/>
            <w:gridSpan w:val="7"/>
            <w:hideMark/>
          </w:tcPr>
          <w:p w:rsidR="005B755D" w:rsidRDefault="005B755D" w:rsidP="00131AEE">
            <w:pPr>
              <w:jc w:val="center"/>
              <w:rPr>
                <w:b/>
                <w:bCs/>
                <w:sz w:val="28"/>
                <w:szCs w:val="28"/>
              </w:rPr>
            </w:pPr>
            <w:r>
              <w:rPr>
                <w:b/>
                <w:bCs/>
                <w:sz w:val="28"/>
                <w:szCs w:val="28"/>
              </w:rPr>
              <w:t xml:space="preserve">Объемы  финансирования  модернизации  котельных  </w:t>
            </w:r>
          </w:p>
        </w:tc>
        <w:tc>
          <w:tcPr>
            <w:tcW w:w="752" w:type="pct"/>
            <w:vAlign w:val="bottom"/>
          </w:tcPr>
          <w:p w:rsidR="005B755D" w:rsidRDefault="005B755D" w:rsidP="00131AEE">
            <w:pPr>
              <w:rPr>
                <w:sz w:val="20"/>
              </w:rPr>
            </w:pPr>
          </w:p>
        </w:tc>
      </w:tr>
      <w:tr w:rsidR="005B755D" w:rsidTr="00131AEE">
        <w:trPr>
          <w:trHeight w:val="255"/>
        </w:trPr>
        <w:tc>
          <w:tcPr>
            <w:tcW w:w="616" w:type="pct"/>
          </w:tcPr>
          <w:p w:rsidR="005B755D" w:rsidRDefault="005B755D" w:rsidP="00131AEE">
            <w:pPr>
              <w:rPr>
                <w:sz w:val="20"/>
              </w:rPr>
            </w:pPr>
          </w:p>
        </w:tc>
        <w:tc>
          <w:tcPr>
            <w:tcW w:w="1162" w:type="pct"/>
          </w:tcPr>
          <w:p w:rsidR="005B755D" w:rsidRDefault="005B755D" w:rsidP="00131AEE">
            <w:pPr>
              <w:rPr>
                <w:sz w:val="20"/>
              </w:rPr>
            </w:pPr>
          </w:p>
        </w:tc>
        <w:tc>
          <w:tcPr>
            <w:tcW w:w="66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452" w:type="pct"/>
            <w:vAlign w:val="bottom"/>
          </w:tcPr>
          <w:p w:rsidR="005B755D" w:rsidRDefault="005B755D" w:rsidP="00131AEE">
            <w:pPr>
              <w:rPr>
                <w:sz w:val="20"/>
              </w:rPr>
            </w:pPr>
          </w:p>
        </w:tc>
        <w:tc>
          <w:tcPr>
            <w:tcW w:w="752" w:type="pct"/>
            <w:vAlign w:val="bottom"/>
          </w:tcPr>
          <w:p w:rsidR="005B755D" w:rsidRDefault="005B755D" w:rsidP="00131AEE">
            <w:pPr>
              <w:rPr>
                <w:sz w:val="20"/>
              </w:rPr>
            </w:pPr>
          </w:p>
        </w:tc>
      </w:tr>
      <w:tr w:rsidR="005B755D" w:rsidTr="00131AEE">
        <w:trPr>
          <w:trHeight w:val="255"/>
        </w:trPr>
        <w:tc>
          <w:tcPr>
            <w:tcW w:w="616"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Место расположения котельных</w:t>
            </w:r>
          </w:p>
        </w:tc>
        <w:tc>
          <w:tcPr>
            <w:tcW w:w="116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Наименование  котельных</w:t>
            </w:r>
          </w:p>
        </w:tc>
        <w:tc>
          <w:tcPr>
            <w:tcW w:w="662"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Затраты  всего, тыс. руб.</w:t>
            </w:r>
          </w:p>
        </w:tc>
        <w:tc>
          <w:tcPr>
            <w:tcW w:w="1808" w:type="pct"/>
            <w:gridSpan w:val="4"/>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752" w:type="pct"/>
            <w:vMerge w:val="restart"/>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Возможные источники финансирования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2013</w:t>
            </w: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2014</w:t>
            </w: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2015</w:t>
            </w:r>
          </w:p>
        </w:tc>
        <w:tc>
          <w:tcPr>
            <w:tcW w:w="45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1</w:t>
            </w:r>
          </w:p>
        </w:tc>
        <w:tc>
          <w:tcPr>
            <w:tcW w:w="116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66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2</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4</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5</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6</w:t>
            </w:r>
          </w:p>
        </w:tc>
        <w:tc>
          <w:tcPr>
            <w:tcW w:w="4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7</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8</w:t>
            </w:r>
          </w:p>
        </w:tc>
      </w:tr>
      <w:tr w:rsidR="005B755D" w:rsidTr="00131AEE">
        <w:trPr>
          <w:trHeight w:val="255"/>
        </w:trPr>
        <w:tc>
          <w:tcPr>
            <w:tcW w:w="5000" w:type="pct"/>
            <w:gridSpan w:val="8"/>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Котельные, обслуживающие  культурно-образовательные учреждения</w:t>
            </w:r>
          </w:p>
        </w:tc>
      </w:tr>
      <w:tr w:rsidR="005B755D" w:rsidTr="00131AEE">
        <w:trPr>
          <w:trHeight w:val="480"/>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 Новые Ключи</w:t>
            </w:r>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Усть-бакчарская</w:t>
            </w:r>
            <w:proofErr w:type="spellEnd"/>
            <w:r>
              <w:rPr>
                <w:rFonts w:ascii="Arial" w:hAnsi="Arial" w:cs="Arial"/>
                <w:sz w:val="18"/>
                <w:szCs w:val="18"/>
              </w:rPr>
              <w:t xml:space="preserve"> СОШ Интернат</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729</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729</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.Г</w:t>
            </w:r>
            <w:proofErr w:type="gramEnd"/>
            <w:r>
              <w:rPr>
                <w:rFonts w:ascii="Arial" w:hAnsi="Arial" w:cs="Arial"/>
                <w:sz w:val="18"/>
                <w:szCs w:val="18"/>
              </w:rPr>
              <w:t>ореловка</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 МОУ </w:t>
            </w:r>
            <w:proofErr w:type="spellStart"/>
            <w:r>
              <w:rPr>
                <w:rFonts w:ascii="Arial" w:hAnsi="Arial" w:cs="Arial"/>
                <w:sz w:val="18"/>
                <w:szCs w:val="18"/>
              </w:rPr>
              <w:t>Гореловская</w:t>
            </w:r>
            <w:proofErr w:type="spellEnd"/>
            <w:r>
              <w:rPr>
                <w:rFonts w:ascii="Arial" w:hAnsi="Arial" w:cs="Arial"/>
                <w:sz w:val="18"/>
                <w:szCs w:val="18"/>
              </w:rPr>
              <w:t xml:space="preserve"> СОШ</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4140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4140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МУЗ </w:t>
            </w:r>
            <w:proofErr w:type="spellStart"/>
            <w:r>
              <w:rPr>
                <w:rFonts w:ascii="Arial" w:hAnsi="Arial" w:cs="Arial"/>
                <w:sz w:val="18"/>
                <w:szCs w:val="18"/>
              </w:rPr>
              <w:t>Чаинская</w:t>
            </w:r>
            <w:proofErr w:type="spellEnd"/>
            <w:r>
              <w:rPr>
                <w:rFonts w:ascii="Arial" w:hAnsi="Arial" w:cs="Arial"/>
                <w:sz w:val="18"/>
                <w:szCs w:val="18"/>
              </w:rPr>
              <w:t xml:space="preserve"> ЦРБ</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87</w:t>
            </w:r>
          </w:p>
        </w:tc>
        <w:tc>
          <w:tcPr>
            <w:tcW w:w="452" w:type="pct"/>
            <w:tcBorders>
              <w:top w:val="nil"/>
              <w:left w:val="nil"/>
              <w:bottom w:val="single" w:sz="4" w:space="0" w:color="auto"/>
              <w:right w:val="single" w:sz="4" w:space="0" w:color="auto"/>
            </w:tcBorders>
          </w:tcPr>
          <w:p w:rsidR="005B755D" w:rsidRDefault="005B755D" w:rsidP="00131AEE">
            <w:pPr>
              <w:jc w:val="right"/>
              <w:rPr>
                <w:rFonts w:ascii="Arial" w:hAnsi="Arial" w:cs="Arial"/>
                <w:sz w:val="18"/>
                <w:szCs w:val="18"/>
              </w:rPr>
            </w:pP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 xml:space="preserve">с. Нижняя </w:t>
            </w:r>
            <w:proofErr w:type="spellStart"/>
            <w:r>
              <w:rPr>
                <w:rFonts w:ascii="Arial" w:hAnsi="Arial" w:cs="Arial"/>
                <w:sz w:val="18"/>
                <w:szCs w:val="18"/>
              </w:rPr>
              <w:t>Тига</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МУ "</w:t>
            </w:r>
            <w:proofErr w:type="spellStart"/>
            <w:r>
              <w:rPr>
                <w:rFonts w:ascii="Arial" w:hAnsi="Arial" w:cs="Arial"/>
                <w:sz w:val="18"/>
                <w:szCs w:val="18"/>
              </w:rPr>
              <w:t>ЦРЦКиД</w:t>
            </w:r>
            <w:proofErr w:type="spellEnd"/>
            <w:r>
              <w:rPr>
                <w:rFonts w:ascii="Arial" w:hAnsi="Arial" w:cs="Arial"/>
                <w:sz w:val="18"/>
                <w:szCs w:val="18"/>
              </w:rPr>
              <w:t>"</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837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837</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255"/>
        </w:trPr>
        <w:tc>
          <w:tcPr>
            <w:tcW w:w="616" w:type="pct"/>
            <w:tcBorders>
              <w:top w:val="nil"/>
              <w:left w:val="single" w:sz="4" w:space="0" w:color="auto"/>
              <w:bottom w:val="single" w:sz="4" w:space="0" w:color="auto"/>
              <w:right w:val="single" w:sz="4" w:space="0" w:color="auto"/>
            </w:tcBorders>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1162" w:type="pct"/>
            <w:tcBorders>
              <w:top w:val="nil"/>
              <w:left w:val="nil"/>
              <w:bottom w:val="single" w:sz="4" w:space="0" w:color="auto"/>
              <w:right w:val="single" w:sz="4" w:space="0" w:color="auto"/>
            </w:tcBorders>
            <w:hideMark/>
          </w:tcPr>
          <w:p w:rsidR="005B755D" w:rsidRDefault="005B755D" w:rsidP="00131AEE">
            <w:pPr>
              <w:ind w:firstLineChars="100" w:firstLine="180"/>
              <w:rPr>
                <w:rFonts w:ascii="Arial" w:hAnsi="Arial" w:cs="Arial"/>
                <w:sz w:val="18"/>
                <w:szCs w:val="18"/>
              </w:rPr>
            </w:pPr>
            <w:r>
              <w:rPr>
                <w:rFonts w:ascii="Arial" w:hAnsi="Arial" w:cs="Arial"/>
                <w:sz w:val="18"/>
                <w:szCs w:val="18"/>
              </w:rPr>
              <w:t xml:space="preserve">МОУ </w:t>
            </w:r>
            <w:proofErr w:type="spellStart"/>
            <w:r>
              <w:rPr>
                <w:rFonts w:ascii="Arial" w:hAnsi="Arial" w:cs="Arial"/>
                <w:sz w:val="18"/>
                <w:szCs w:val="18"/>
              </w:rPr>
              <w:t>Третьетигигская</w:t>
            </w:r>
            <w:proofErr w:type="spellEnd"/>
            <w:r>
              <w:rPr>
                <w:rFonts w:ascii="Arial" w:hAnsi="Arial" w:cs="Arial"/>
                <w:sz w:val="18"/>
                <w:szCs w:val="18"/>
              </w:rPr>
              <w:t xml:space="preserve"> НОШ</w:t>
            </w:r>
          </w:p>
        </w:tc>
        <w:tc>
          <w:tcPr>
            <w:tcW w:w="66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627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627</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452" w:type="pct"/>
            <w:tcBorders>
              <w:top w:val="nil"/>
              <w:left w:val="nil"/>
              <w:bottom w:val="single" w:sz="4" w:space="0" w:color="auto"/>
              <w:right w:val="single" w:sz="4" w:space="0" w:color="auto"/>
            </w:tcBorders>
            <w:hideMark/>
          </w:tcPr>
          <w:p w:rsidR="005B755D" w:rsidRDefault="005B755D" w:rsidP="00131AEE">
            <w:pPr>
              <w:jc w:val="right"/>
              <w:rPr>
                <w:rFonts w:ascii="Arial" w:hAnsi="Arial" w:cs="Arial"/>
                <w:sz w:val="18"/>
                <w:szCs w:val="18"/>
              </w:rPr>
            </w:pPr>
            <w:r>
              <w:rPr>
                <w:rFonts w:ascii="Arial" w:hAnsi="Arial" w:cs="Arial"/>
                <w:sz w:val="18"/>
                <w:szCs w:val="18"/>
              </w:rPr>
              <w:t>0</w:t>
            </w:r>
          </w:p>
        </w:tc>
        <w:tc>
          <w:tcPr>
            <w:tcW w:w="752" w:type="pct"/>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Бюджет</w:t>
            </w:r>
          </w:p>
        </w:tc>
      </w:tr>
      <w:tr w:rsidR="005B755D" w:rsidTr="00131AEE">
        <w:trPr>
          <w:trHeight w:val="480"/>
        </w:trPr>
        <w:tc>
          <w:tcPr>
            <w:tcW w:w="616" w:type="pct"/>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1162" w:type="pct"/>
            <w:tcBorders>
              <w:top w:val="nil"/>
              <w:left w:val="nil"/>
              <w:bottom w:val="single" w:sz="4" w:space="0" w:color="auto"/>
              <w:right w:val="single" w:sz="4" w:space="0" w:color="auto"/>
            </w:tcBorders>
            <w:shd w:val="clear" w:color="auto" w:fill="CCCCFF"/>
          </w:tcPr>
          <w:p w:rsidR="005B755D" w:rsidRDefault="005B755D" w:rsidP="00131AEE">
            <w:pPr>
              <w:ind w:firstLineChars="100" w:firstLine="181"/>
              <w:rPr>
                <w:rFonts w:ascii="Arial" w:hAnsi="Arial" w:cs="Arial"/>
                <w:b/>
                <w:bCs/>
                <w:sz w:val="18"/>
                <w:szCs w:val="18"/>
              </w:rPr>
            </w:pPr>
          </w:p>
        </w:tc>
        <w:tc>
          <w:tcPr>
            <w:tcW w:w="66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5793</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87</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4767</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729</w:t>
            </w:r>
          </w:p>
        </w:tc>
        <w:tc>
          <w:tcPr>
            <w:tcW w:w="452" w:type="pct"/>
            <w:tcBorders>
              <w:top w:val="nil"/>
              <w:left w:val="nil"/>
              <w:bottom w:val="single" w:sz="4" w:space="0" w:color="auto"/>
              <w:right w:val="single" w:sz="4" w:space="0" w:color="auto"/>
            </w:tcBorders>
            <w:shd w:val="clear" w:color="auto" w:fill="CCCCFF"/>
            <w:hideMark/>
          </w:tcPr>
          <w:p w:rsidR="005B755D" w:rsidRDefault="005B755D" w:rsidP="00131AEE">
            <w:pPr>
              <w:jc w:val="right"/>
              <w:rPr>
                <w:rFonts w:ascii="Arial" w:hAnsi="Arial" w:cs="Arial"/>
                <w:b/>
                <w:bCs/>
                <w:sz w:val="18"/>
                <w:szCs w:val="18"/>
              </w:rPr>
            </w:pPr>
            <w:r>
              <w:rPr>
                <w:rFonts w:ascii="Arial" w:hAnsi="Arial" w:cs="Arial"/>
                <w:b/>
                <w:bCs/>
                <w:sz w:val="18"/>
                <w:szCs w:val="18"/>
              </w:rPr>
              <w:t>837</w:t>
            </w:r>
          </w:p>
        </w:tc>
        <w:tc>
          <w:tcPr>
            <w:tcW w:w="752" w:type="pct"/>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r>
      <w:tr w:rsidR="005B755D" w:rsidTr="00131AEE">
        <w:trPr>
          <w:trHeight w:val="255"/>
        </w:trPr>
        <w:tc>
          <w:tcPr>
            <w:tcW w:w="616" w:type="pct"/>
            <w:tcBorders>
              <w:top w:val="nil"/>
              <w:left w:val="single" w:sz="4" w:space="0" w:color="auto"/>
              <w:bottom w:val="single" w:sz="4" w:space="0" w:color="auto"/>
              <w:right w:val="single" w:sz="4" w:space="0" w:color="auto"/>
            </w:tcBorders>
            <w:shd w:val="clear" w:color="auto" w:fill="CCCCFF"/>
            <w:hideMark/>
          </w:tcPr>
          <w:p w:rsidR="005B755D" w:rsidRDefault="005B755D" w:rsidP="00131AEE">
            <w:pPr>
              <w:rPr>
                <w:rFonts w:ascii="Arial" w:hAnsi="Arial" w:cs="Arial"/>
                <w:sz w:val="18"/>
                <w:szCs w:val="18"/>
              </w:rPr>
            </w:pPr>
            <w:r>
              <w:rPr>
                <w:rFonts w:ascii="Arial" w:hAnsi="Arial" w:cs="Arial"/>
                <w:sz w:val="18"/>
                <w:szCs w:val="18"/>
              </w:rPr>
              <w:t> </w:t>
            </w:r>
          </w:p>
        </w:tc>
        <w:tc>
          <w:tcPr>
            <w:tcW w:w="1162" w:type="pct"/>
            <w:tcBorders>
              <w:top w:val="nil"/>
              <w:left w:val="nil"/>
              <w:bottom w:val="single" w:sz="4" w:space="0" w:color="auto"/>
              <w:right w:val="single" w:sz="4" w:space="0" w:color="auto"/>
            </w:tcBorders>
            <w:shd w:val="clear" w:color="auto" w:fill="CCCCFF"/>
          </w:tcPr>
          <w:p w:rsidR="005B755D" w:rsidRDefault="005B755D" w:rsidP="00131AEE">
            <w:pPr>
              <w:ind w:firstLineChars="100" w:firstLine="181"/>
              <w:rPr>
                <w:rFonts w:ascii="Arial" w:hAnsi="Arial" w:cs="Arial"/>
                <w:b/>
                <w:bCs/>
                <w:sz w:val="18"/>
                <w:szCs w:val="18"/>
              </w:rPr>
            </w:pPr>
          </w:p>
        </w:tc>
        <w:tc>
          <w:tcPr>
            <w:tcW w:w="66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452" w:type="pct"/>
            <w:tcBorders>
              <w:top w:val="nil"/>
              <w:left w:val="nil"/>
              <w:bottom w:val="single" w:sz="4" w:space="0" w:color="auto"/>
              <w:right w:val="single" w:sz="4" w:space="0" w:color="auto"/>
            </w:tcBorders>
            <w:shd w:val="clear" w:color="auto" w:fill="CCCCFF"/>
          </w:tcPr>
          <w:p w:rsidR="005B755D" w:rsidRDefault="005B755D" w:rsidP="00131AEE">
            <w:pPr>
              <w:jc w:val="right"/>
              <w:rPr>
                <w:rFonts w:ascii="Arial" w:hAnsi="Arial" w:cs="Arial"/>
                <w:b/>
                <w:bCs/>
                <w:sz w:val="18"/>
                <w:szCs w:val="18"/>
              </w:rPr>
            </w:pPr>
          </w:p>
        </w:tc>
        <w:tc>
          <w:tcPr>
            <w:tcW w:w="752" w:type="pct"/>
            <w:tcBorders>
              <w:top w:val="nil"/>
              <w:left w:val="nil"/>
              <w:bottom w:val="single" w:sz="4" w:space="0" w:color="auto"/>
              <w:right w:val="single" w:sz="4" w:space="0" w:color="auto"/>
            </w:tcBorders>
            <w:shd w:val="clear" w:color="auto" w:fill="CCCCFF"/>
          </w:tcPr>
          <w:p w:rsidR="005B755D" w:rsidRDefault="005B755D" w:rsidP="00131AEE">
            <w:pPr>
              <w:rPr>
                <w:rFonts w:ascii="Arial" w:hAnsi="Arial" w:cs="Arial"/>
                <w:b/>
                <w:bCs/>
                <w:sz w:val="18"/>
                <w:szCs w:val="18"/>
              </w:rPr>
            </w:pPr>
          </w:p>
        </w:tc>
      </w:tr>
    </w:tbl>
    <w:p w:rsidR="005B755D" w:rsidRDefault="005B755D" w:rsidP="005B755D">
      <w:pPr>
        <w:jc w:val="right"/>
      </w:pPr>
    </w:p>
    <w:p w:rsidR="005B755D" w:rsidRDefault="005B755D" w:rsidP="005B755D">
      <w:pPr>
        <w:jc w:val="right"/>
      </w:pPr>
    </w:p>
    <w:p w:rsidR="005B755D" w:rsidRDefault="005B755D" w:rsidP="005B755D">
      <w:pPr>
        <w:jc w:val="right"/>
      </w:pPr>
    </w:p>
    <w:p w:rsidR="005B755D" w:rsidRDefault="005B755D" w:rsidP="005B755D">
      <w:pPr>
        <w:jc w:val="right"/>
      </w:pPr>
    </w:p>
    <w:p w:rsidR="005B755D" w:rsidRDefault="005B755D" w:rsidP="005B755D">
      <w:pPr>
        <w:spacing w:line="360" w:lineRule="auto"/>
        <w:ind w:firstLine="709"/>
        <w:jc w:val="right"/>
      </w:pPr>
    </w:p>
    <w:p w:rsidR="005B755D" w:rsidRDefault="005B755D" w:rsidP="005B755D">
      <w:pPr>
        <w:spacing w:line="360" w:lineRule="auto"/>
        <w:ind w:firstLine="709"/>
        <w:jc w:val="right"/>
      </w:pPr>
    </w:p>
    <w:p w:rsidR="005B755D" w:rsidRDefault="005B755D" w:rsidP="005B755D">
      <w:pPr>
        <w:spacing w:line="360" w:lineRule="auto"/>
        <w:ind w:firstLine="709"/>
        <w:jc w:val="right"/>
      </w:pPr>
    </w:p>
    <w:p w:rsidR="005B755D" w:rsidRDefault="005B755D" w:rsidP="005B755D">
      <w:pPr>
        <w:spacing w:line="360" w:lineRule="auto"/>
        <w:ind w:firstLine="709"/>
        <w:jc w:val="right"/>
      </w:pPr>
    </w:p>
    <w:p w:rsidR="005B755D" w:rsidRDefault="005B755D" w:rsidP="005B755D">
      <w:pPr>
        <w:spacing w:line="360" w:lineRule="auto"/>
        <w:ind w:firstLine="720"/>
        <w:jc w:val="both"/>
      </w:pPr>
    </w:p>
    <w:p w:rsidR="005B755D" w:rsidRDefault="005B755D" w:rsidP="005B755D">
      <w:pPr>
        <w:spacing w:line="360" w:lineRule="auto"/>
        <w:rPr>
          <w:color w:val="000000"/>
        </w:rPr>
        <w:sectPr w:rsidR="005B755D">
          <w:pgSz w:w="16838" w:h="11906" w:orient="landscape"/>
          <w:pgMar w:top="1418" w:right="1134" w:bottom="1134" w:left="1134" w:header="709" w:footer="709" w:gutter="0"/>
          <w:cols w:space="720"/>
        </w:sectPr>
      </w:pPr>
    </w:p>
    <w:p w:rsidR="005B755D" w:rsidRDefault="005B755D" w:rsidP="005B755D">
      <w:pPr>
        <w:pStyle w:val="1"/>
        <w:spacing w:line="360" w:lineRule="auto"/>
        <w:jc w:val="center"/>
        <w:rPr>
          <w:sz w:val="24"/>
        </w:rPr>
      </w:pPr>
      <w:bookmarkStart w:id="51" w:name="_Toc163394495"/>
      <w:bookmarkStart w:id="52" w:name="_Toc157699176"/>
      <w:r>
        <w:rPr>
          <w:sz w:val="24"/>
        </w:rPr>
        <w:lastRenderedPageBreak/>
        <w:t>3.4. ОЦЕНКА ЭФФЕКТИВНОСТИ ПРОГРАММНЫХ МЕРОПРИЯТИЙ</w:t>
      </w:r>
      <w:bookmarkEnd w:id="51"/>
      <w:bookmarkEnd w:id="52"/>
    </w:p>
    <w:p w:rsidR="005B755D" w:rsidRDefault="005B755D" w:rsidP="005B755D">
      <w:pPr>
        <w:spacing w:line="360" w:lineRule="auto"/>
        <w:ind w:firstLine="720"/>
      </w:pPr>
    </w:p>
    <w:p w:rsidR="005B755D" w:rsidRDefault="005B755D" w:rsidP="005B755D">
      <w:pPr>
        <w:spacing w:line="360" w:lineRule="auto"/>
        <w:ind w:firstLine="720"/>
        <w:jc w:val="both"/>
      </w:pPr>
      <w:r>
        <w:t>В  условиях  реформирования ЖКХ фактор эффективности программных  мероприятий  является одним из главных и определяет возможности  финансового  оздоровления  отрасли  в  целом  и  ее  выхода  на самоокупаемость.</w:t>
      </w:r>
    </w:p>
    <w:p w:rsidR="005B755D" w:rsidRDefault="005B755D" w:rsidP="005B755D">
      <w:pPr>
        <w:spacing w:line="360" w:lineRule="auto"/>
        <w:ind w:firstLine="720"/>
        <w:jc w:val="both"/>
      </w:pPr>
      <w:r>
        <w:t>В  реформировании  системы ЖКХ заинтересованы  различные группы  участников  системы ЖКХ:  потребители (население и  предприятия),  предприятия  ЖКХ,   потенциальные  инвесторы,  региональные и муниципальные  органы  власти, регулирующие  органы  государственной  власти.</w:t>
      </w:r>
    </w:p>
    <w:p w:rsidR="005B755D" w:rsidRDefault="005B755D" w:rsidP="005B755D">
      <w:pPr>
        <w:spacing w:line="360" w:lineRule="auto"/>
        <w:ind w:firstLine="720"/>
        <w:jc w:val="both"/>
      </w:pPr>
      <w:r>
        <w:t>Для каждой группы  участников существуют собственные критерии оценки  эффективности  программных  мероприятий:</w:t>
      </w:r>
    </w:p>
    <w:p w:rsidR="005B755D" w:rsidRDefault="005B755D" w:rsidP="005B755D">
      <w:pPr>
        <w:spacing w:line="360" w:lineRule="auto"/>
        <w:ind w:firstLine="720"/>
        <w:jc w:val="both"/>
      </w:pPr>
      <w:r>
        <w:t>Для потребителей — уровень обеспеченности минимальным набором ЖКУ,  качество и набор предоставляемых услуг, ставки  тарифов;</w:t>
      </w:r>
    </w:p>
    <w:p w:rsidR="005B755D" w:rsidRDefault="005B755D" w:rsidP="005B755D">
      <w:pPr>
        <w:spacing w:line="360" w:lineRule="auto"/>
        <w:ind w:firstLine="720"/>
        <w:jc w:val="both"/>
      </w:pPr>
      <w:r>
        <w:t>Для предприятий ЖКХ — наличие собственных сре</w:t>
      </w:r>
      <w:proofErr w:type="gramStart"/>
      <w:r>
        <w:t>дств дл</w:t>
      </w:r>
      <w:proofErr w:type="gramEnd"/>
      <w:r>
        <w:t xml:space="preserve">я развития, повышение хозяйственной самостоятельности, возможность доступа к различным источникам инвестиций, ввод новых мощностей (энергосберегающих, </w:t>
      </w:r>
      <w:proofErr w:type="spellStart"/>
      <w:r>
        <w:t>энергоэффективных</w:t>
      </w:r>
      <w:proofErr w:type="spellEnd"/>
      <w:r>
        <w:t xml:space="preserve"> технологий), модернизация имеющегося оборудования, рост заработной платы, своевременность оплаты произведённых услуг;</w:t>
      </w:r>
    </w:p>
    <w:p w:rsidR="005B755D" w:rsidRDefault="005B755D" w:rsidP="005B755D">
      <w:pPr>
        <w:spacing w:line="360" w:lineRule="auto"/>
        <w:ind w:firstLine="720"/>
        <w:jc w:val="both"/>
      </w:pPr>
      <w:r>
        <w:t>Для инвесторов - доступность и достоверность технико-экономической информации по предприятиям ЖКХ, прозрачность  финансовых потоков; снижение уровня экономических, политических, технологических, социальных и прочих рисков; упрощение процессов вхождения в отрасль за счет ликвидации административных барьеров, доступность преференций (налоговые льготы,  минимальная ставка кредита и т.д.), скорость возврата инвестиций;</w:t>
      </w:r>
    </w:p>
    <w:p w:rsidR="005B755D" w:rsidRDefault="005B755D" w:rsidP="005B755D">
      <w:pPr>
        <w:spacing w:line="360" w:lineRule="auto"/>
        <w:ind w:firstLine="720"/>
        <w:jc w:val="both"/>
      </w:pPr>
      <w:r>
        <w:t>Для региональных и муниципальных органов власти - объемы средств, направляемых на субсидии населению; затраты бюджетных организаций на оплату ЖКУ; дотации предприятиям ЖКХ; уровень восстановления и развития инфраструктуры; уровень социальной ответственности за сферу ЖКХ; доля частного сектора в  ЖКХ; платежеспособность населения;</w:t>
      </w:r>
    </w:p>
    <w:p w:rsidR="005B755D" w:rsidRDefault="005B755D" w:rsidP="005B755D">
      <w:pPr>
        <w:spacing w:line="360" w:lineRule="auto"/>
        <w:ind w:firstLine="720"/>
        <w:jc w:val="both"/>
      </w:pPr>
      <w:r>
        <w:t xml:space="preserve">Для регулирующих органов - целевое использование инвестиционных ресурсов, снижение (темпа роста) тарифов, качество  экспертизы тарифов. </w:t>
      </w:r>
    </w:p>
    <w:p w:rsidR="005B755D" w:rsidRDefault="005B755D" w:rsidP="005B755D">
      <w:pPr>
        <w:spacing w:line="360" w:lineRule="auto"/>
        <w:ind w:firstLine="720"/>
        <w:jc w:val="both"/>
      </w:pPr>
      <w:r>
        <w:lastRenderedPageBreak/>
        <w:t xml:space="preserve">Основной целью  реформирования ЖКХ  должно стать привлечение необходимых финансовых ресурсов для восстановления и развития инфраструктуры, и соответственно, обеспечение экономических интересов  инвесторов (частных и государственных),  с одновременным  соблюдением  интересов  потребителей ЖКУ и органов  государственной  власти.  </w:t>
      </w:r>
    </w:p>
    <w:p w:rsidR="005B755D" w:rsidRDefault="005B755D" w:rsidP="005B755D">
      <w:pPr>
        <w:spacing w:line="360" w:lineRule="auto"/>
        <w:ind w:firstLine="720"/>
        <w:jc w:val="both"/>
      </w:pPr>
      <w:r>
        <w:t xml:space="preserve">Интересы  потребителей ЖКУ  представляет Федеральная служба по тарифам   (ФСТ России). Письмом  ФСТ России от 16.06.2006 г.  установлено, что предельный  индекс  изменения  размера платы граждан за услуги ЖКУ  не может превышать 115% в год.  </w:t>
      </w:r>
    </w:p>
    <w:p w:rsidR="005B755D" w:rsidRDefault="005B755D" w:rsidP="005B755D">
      <w:pPr>
        <w:spacing w:line="360" w:lineRule="auto"/>
        <w:ind w:firstLine="720"/>
        <w:jc w:val="both"/>
      </w:pPr>
      <w:r>
        <w:t xml:space="preserve">Поставленная задача по оценке эффективности программы  модернизации ЖКХ </w:t>
      </w:r>
      <w:proofErr w:type="spellStart"/>
      <w:r>
        <w:t>Чаинского</w:t>
      </w:r>
      <w:proofErr w:type="spellEnd"/>
      <w:r>
        <w:t xml:space="preserve"> района является типичным примером  многокритериальной  задачи  управлении  активными  системами. </w:t>
      </w:r>
    </w:p>
    <w:p w:rsidR="005B755D" w:rsidRDefault="005B755D" w:rsidP="005B755D">
      <w:pPr>
        <w:spacing w:line="360" w:lineRule="auto"/>
        <w:ind w:firstLine="720"/>
        <w:jc w:val="both"/>
      </w:pPr>
      <w:r>
        <w:t xml:space="preserve">С целью </w:t>
      </w:r>
      <w:proofErr w:type="gramStart"/>
      <w:r>
        <w:t>обеспечения баланса различных групп участников системы</w:t>
      </w:r>
      <w:proofErr w:type="gramEnd"/>
      <w:r>
        <w:t xml:space="preserve"> ЖКХ,  предлагается  осуществлять  комплексную  оценку  эффективности  программных  мероприятий  на  основании критериев, представленных в таблице 3.7.</w:t>
      </w:r>
    </w:p>
    <w:p w:rsidR="005B755D" w:rsidRDefault="005B755D" w:rsidP="005B755D">
      <w:pPr>
        <w:spacing w:line="360" w:lineRule="auto"/>
        <w:ind w:firstLine="720"/>
        <w:jc w:val="right"/>
      </w:pPr>
      <w:r>
        <w:t>Таблица 3.7.</w:t>
      </w:r>
    </w:p>
    <w:p w:rsidR="005B755D" w:rsidRDefault="005B755D" w:rsidP="005B755D">
      <w:pPr>
        <w:spacing w:line="360" w:lineRule="auto"/>
        <w:ind w:firstLine="720"/>
        <w:jc w:val="center"/>
        <w:rPr>
          <w:b/>
        </w:rPr>
      </w:pPr>
      <w:r>
        <w:rPr>
          <w:b/>
        </w:rPr>
        <w:t>Критерии оценки эффективности программных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3"/>
        <w:gridCol w:w="8977"/>
      </w:tblGrid>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pPr>
            <w:r>
              <w:t>Наименование  критерия</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1.</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Инвестиции, руб.</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 xml:space="preserve">2. </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Показатели себестоимости ЖКУ</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rPr>
                <w:lang w:val="en-US"/>
              </w:rPr>
              <w:t>3</w:t>
            </w:r>
            <w:r>
              <w:t>.</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Коэффициент эффективности инвестиций (</w:t>
            </w:r>
            <w:proofErr w:type="gramStart"/>
            <w:r>
              <w:t>А</w:t>
            </w:r>
            <w:proofErr w:type="gramEnd"/>
            <w:r>
              <w:rPr>
                <w:lang w:val="en-US"/>
              </w:rPr>
              <w:t>RR</w:t>
            </w:r>
            <w:r>
              <w:t>) (учетная норма  прибыли)</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4.</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Срок окупаемости инвестиций (РР)</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5.</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pPr>
            <w:r>
              <w:t>Чистый  дисконтированный доход (</w:t>
            </w:r>
            <w:r>
              <w:rPr>
                <w:lang w:val="en-US"/>
              </w:rPr>
              <w:t>NPV</w:t>
            </w:r>
            <w:r>
              <w:t>)</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6.</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rPr>
                <w:lang w:val="en-US"/>
              </w:rPr>
            </w:pPr>
            <w:r>
              <w:t>Индекс рентабельности (</w:t>
            </w:r>
            <w:r>
              <w:rPr>
                <w:lang w:val="en-US"/>
              </w:rPr>
              <w:t>PI)</w:t>
            </w:r>
          </w:p>
        </w:tc>
      </w:tr>
      <w:tr w:rsidR="005B755D" w:rsidTr="00131AEE">
        <w:tc>
          <w:tcPr>
            <w:tcW w:w="310" w:type="pct"/>
            <w:tcBorders>
              <w:top w:val="single" w:sz="4" w:space="0" w:color="auto"/>
              <w:left w:val="single" w:sz="4" w:space="0" w:color="auto"/>
              <w:bottom w:val="single" w:sz="4" w:space="0" w:color="auto"/>
              <w:right w:val="single" w:sz="4" w:space="0" w:color="auto"/>
            </w:tcBorders>
            <w:hideMark/>
          </w:tcPr>
          <w:p w:rsidR="005B755D" w:rsidRDefault="005B755D" w:rsidP="00131AEE">
            <w:pPr>
              <w:jc w:val="both"/>
            </w:pPr>
            <w:r>
              <w:t>7.</w:t>
            </w:r>
          </w:p>
        </w:tc>
        <w:tc>
          <w:tcPr>
            <w:tcW w:w="4690" w:type="pct"/>
            <w:tcBorders>
              <w:top w:val="single" w:sz="4" w:space="0" w:color="auto"/>
              <w:left w:val="single" w:sz="4" w:space="0" w:color="auto"/>
              <w:bottom w:val="single" w:sz="4" w:space="0" w:color="auto"/>
              <w:right w:val="single" w:sz="4" w:space="0" w:color="auto"/>
            </w:tcBorders>
            <w:hideMark/>
          </w:tcPr>
          <w:p w:rsidR="005B755D" w:rsidRDefault="005B755D" w:rsidP="00131AEE">
            <w:pPr>
              <w:ind w:left="72"/>
              <w:jc w:val="both"/>
              <w:rPr>
                <w:lang w:val="en-US"/>
              </w:rPr>
            </w:pPr>
            <w:r>
              <w:t>Внутренняя  норма  рентабельности (</w:t>
            </w:r>
            <w:r>
              <w:rPr>
                <w:lang w:val="en-US"/>
              </w:rPr>
              <w:t>IRR)</w:t>
            </w:r>
          </w:p>
        </w:tc>
      </w:tr>
    </w:tbl>
    <w:p w:rsidR="005B755D" w:rsidRDefault="005B755D" w:rsidP="005B755D">
      <w:pPr>
        <w:spacing w:line="360" w:lineRule="auto"/>
        <w:ind w:firstLine="720"/>
      </w:pPr>
    </w:p>
    <w:p w:rsidR="005B755D" w:rsidRDefault="005B755D" w:rsidP="005B755D">
      <w:pPr>
        <w:spacing w:line="360" w:lineRule="auto"/>
        <w:ind w:firstLine="720"/>
        <w:jc w:val="both"/>
      </w:pPr>
      <w:r>
        <w:t>Для  котельных, обслуживающих образовательные учреждения и объекты  социально-культурной  сферы, оценка  показателей  производится  на  основании годового  эффекта  экономии  бюджетных  средств, так  как  финансирование  объектов, находящихся в муниципальной собственности  производится  по сметам на содержание.</w:t>
      </w:r>
    </w:p>
    <w:p w:rsidR="005B755D" w:rsidRDefault="005B755D" w:rsidP="005B755D">
      <w:pPr>
        <w:spacing w:line="360" w:lineRule="auto"/>
        <w:sectPr w:rsidR="005B755D">
          <w:pgSz w:w="11906" w:h="16838"/>
          <w:pgMar w:top="1134" w:right="1134" w:bottom="1134" w:left="1418" w:header="709" w:footer="709" w:gutter="0"/>
          <w:cols w:space="720"/>
        </w:sectPr>
      </w:pPr>
    </w:p>
    <w:p w:rsidR="005B755D" w:rsidRDefault="005B755D" w:rsidP="005B755D">
      <w:pPr>
        <w:jc w:val="right"/>
      </w:pPr>
    </w:p>
    <w:tbl>
      <w:tblPr>
        <w:tblW w:w="7725" w:type="pct"/>
        <w:tblLook w:val="04A0"/>
      </w:tblPr>
      <w:tblGrid>
        <w:gridCol w:w="1044"/>
        <w:gridCol w:w="13742"/>
      </w:tblGrid>
      <w:tr w:rsidR="005B755D" w:rsidTr="00131AEE">
        <w:trPr>
          <w:trHeight w:val="375"/>
        </w:trPr>
        <w:tc>
          <w:tcPr>
            <w:tcW w:w="353" w:type="pct"/>
            <w:noWrap/>
            <w:vAlign w:val="bottom"/>
          </w:tcPr>
          <w:p w:rsidR="005B755D" w:rsidRDefault="005B755D" w:rsidP="00131AEE">
            <w:pPr>
              <w:rPr>
                <w:rFonts w:ascii="Arial" w:hAnsi="Arial" w:cs="Arial"/>
                <w:b/>
                <w:sz w:val="20"/>
              </w:rPr>
            </w:pPr>
          </w:p>
        </w:tc>
        <w:tc>
          <w:tcPr>
            <w:tcW w:w="4647" w:type="pct"/>
            <w:noWrap/>
            <w:vAlign w:val="bottom"/>
          </w:tcPr>
          <w:p w:rsidR="005B755D" w:rsidRDefault="005B755D" w:rsidP="00131AEE">
            <w:pPr>
              <w:jc w:val="center"/>
              <w:rPr>
                <w:b/>
                <w:bCs/>
              </w:rPr>
            </w:pPr>
          </w:p>
        </w:tc>
      </w:tr>
    </w:tbl>
    <w:p w:rsidR="005B755D" w:rsidRDefault="005B755D" w:rsidP="005B755D">
      <w:pPr>
        <w:pStyle w:val="1"/>
        <w:jc w:val="center"/>
        <w:rPr>
          <w:sz w:val="24"/>
        </w:rPr>
      </w:pPr>
      <w:bookmarkStart w:id="53" w:name="_Toc163394496"/>
      <w:bookmarkStart w:id="54" w:name="_Toc157699177"/>
      <w:r>
        <w:rPr>
          <w:sz w:val="24"/>
        </w:rPr>
        <w:t>3.5. ИНВЕСТИЦИОННАЯ СТРАТЕГИЯ</w:t>
      </w:r>
      <w:bookmarkEnd w:id="53"/>
      <w:bookmarkEnd w:id="54"/>
    </w:p>
    <w:p w:rsidR="005B755D" w:rsidRDefault="005B755D" w:rsidP="005B755D">
      <w:pPr>
        <w:spacing w:line="360" w:lineRule="auto"/>
        <w:ind w:firstLine="709"/>
      </w:pPr>
    </w:p>
    <w:p w:rsidR="005B755D" w:rsidRDefault="005B755D" w:rsidP="005B755D">
      <w:pPr>
        <w:shd w:val="clear" w:color="auto" w:fill="FFFFFF"/>
        <w:spacing w:line="360" w:lineRule="auto"/>
        <w:ind w:firstLine="709"/>
        <w:jc w:val="both"/>
      </w:pPr>
      <w:r>
        <w:rPr>
          <w:color w:val="000000"/>
          <w:spacing w:val="-4"/>
        </w:rPr>
        <w:t xml:space="preserve">В  последний  годы  объем  инвестиций  в  сферу  ЖКХ  </w:t>
      </w:r>
      <w:proofErr w:type="spellStart"/>
      <w:r>
        <w:rPr>
          <w:color w:val="000000"/>
          <w:spacing w:val="-4"/>
        </w:rPr>
        <w:t>Чаинского</w:t>
      </w:r>
      <w:proofErr w:type="spellEnd"/>
      <w:r>
        <w:rPr>
          <w:color w:val="000000"/>
          <w:spacing w:val="-4"/>
        </w:rPr>
        <w:t xml:space="preserve">  района  является  явно  недостаточным,  что  является  одним из сущест</w:t>
      </w:r>
      <w:r>
        <w:rPr>
          <w:color w:val="000000"/>
          <w:spacing w:val="-6"/>
        </w:rPr>
        <w:t xml:space="preserve">венных негативных факторов развития  отрасли и территории  в  целом. При этом </w:t>
      </w:r>
      <w:r>
        <w:rPr>
          <w:color w:val="000000"/>
          <w:spacing w:val="-3"/>
        </w:rPr>
        <w:t xml:space="preserve">основная часть поступающих средств  уходит на «латание дыр» - текущий ремонт и </w:t>
      </w:r>
      <w:r>
        <w:rPr>
          <w:color w:val="000000"/>
          <w:spacing w:val="-4"/>
        </w:rPr>
        <w:t xml:space="preserve">поддержание работы оборудования, улучшение показателей работы </w:t>
      </w:r>
      <w:r>
        <w:rPr>
          <w:color w:val="000000"/>
          <w:spacing w:val="-7"/>
        </w:rPr>
        <w:t>предприятий при этом не происходит.</w:t>
      </w:r>
    </w:p>
    <w:p w:rsidR="005B755D" w:rsidRDefault="005B755D" w:rsidP="005B755D">
      <w:pPr>
        <w:shd w:val="clear" w:color="auto" w:fill="FFFFFF"/>
        <w:spacing w:line="360" w:lineRule="auto"/>
        <w:ind w:firstLine="709"/>
        <w:jc w:val="both"/>
      </w:pPr>
      <w:r>
        <w:rPr>
          <w:color w:val="000000"/>
          <w:spacing w:val="-6"/>
        </w:rPr>
        <w:t>Основной целью системы управления инвестиционной полити</w:t>
      </w:r>
      <w:r>
        <w:rPr>
          <w:color w:val="000000"/>
          <w:spacing w:val="-4"/>
        </w:rPr>
        <w:t xml:space="preserve">кой в ЖКХ на начальной стадии реформирования должно стать </w:t>
      </w:r>
      <w:r>
        <w:rPr>
          <w:color w:val="000000"/>
          <w:spacing w:val="-5"/>
        </w:rPr>
        <w:t>привлечение необходимых финансовых ресурсов для восстановле</w:t>
      </w:r>
      <w:r>
        <w:rPr>
          <w:color w:val="000000"/>
          <w:spacing w:val="-4"/>
        </w:rPr>
        <w:t xml:space="preserve">ния и развития инфраструктуры, а также обеспечения населения </w:t>
      </w:r>
      <w:r>
        <w:rPr>
          <w:color w:val="000000"/>
          <w:spacing w:val="-6"/>
        </w:rPr>
        <w:t>минимально необходимым уровнем ЖКУ. В перспективе — необ</w:t>
      </w:r>
      <w:r>
        <w:rPr>
          <w:color w:val="000000"/>
          <w:spacing w:val="-4"/>
        </w:rPr>
        <w:t xml:space="preserve">ходимо выйти на курс устойчивого развития отрасли ЖКХ как </w:t>
      </w:r>
      <w:r>
        <w:rPr>
          <w:color w:val="000000"/>
          <w:spacing w:val="-5"/>
        </w:rPr>
        <w:t>ключевой для повышения качества и уровня жизни населения.</w:t>
      </w:r>
    </w:p>
    <w:p w:rsidR="005B755D" w:rsidRDefault="005B755D" w:rsidP="005B755D">
      <w:pPr>
        <w:shd w:val="clear" w:color="auto" w:fill="FFFFFF"/>
        <w:spacing w:line="360" w:lineRule="auto"/>
        <w:ind w:firstLine="709"/>
        <w:jc w:val="both"/>
      </w:pPr>
      <w:r>
        <w:rPr>
          <w:color w:val="000000"/>
          <w:spacing w:val="-5"/>
        </w:rPr>
        <w:t xml:space="preserve">Для достижения указанной цели необходимо решить комплекс </w:t>
      </w:r>
      <w:r>
        <w:rPr>
          <w:color w:val="000000"/>
          <w:spacing w:val="-4"/>
        </w:rPr>
        <w:t xml:space="preserve">задач, связанных с кратным повышением притока инвестиции в </w:t>
      </w:r>
      <w:r>
        <w:rPr>
          <w:color w:val="000000"/>
          <w:spacing w:val="-8"/>
        </w:rPr>
        <w:t>отрасль ЖКХ:</w:t>
      </w:r>
    </w:p>
    <w:p w:rsidR="005B755D" w:rsidRDefault="005B755D" w:rsidP="005B755D">
      <w:pPr>
        <w:shd w:val="clear" w:color="auto" w:fill="FFFFFF"/>
        <w:tabs>
          <w:tab w:val="left" w:pos="482"/>
        </w:tabs>
        <w:spacing w:line="360" w:lineRule="auto"/>
        <w:ind w:firstLine="709"/>
        <w:jc w:val="both"/>
      </w:pPr>
      <w:r>
        <w:rPr>
          <w:color w:val="000000"/>
          <w:spacing w:val="-7"/>
        </w:rPr>
        <w:t xml:space="preserve">- обеспечить включение инвестиционной составляющей в тариф, </w:t>
      </w:r>
      <w:r>
        <w:rPr>
          <w:color w:val="000000"/>
          <w:spacing w:val="-5"/>
        </w:rPr>
        <w:t>в размере, достаточном для возврата инвестиций, приоритетное на</w:t>
      </w:r>
      <w:r>
        <w:rPr>
          <w:color w:val="000000"/>
          <w:spacing w:val="-7"/>
        </w:rPr>
        <w:t>правление - за счет снижения себестоимости, а не роста тарифов;</w:t>
      </w:r>
    </w:p>
    <w:p w:rsidR="005B755D" w:rsidRDefault="005B755D" w:rsidP="005B755D">
      <w:pPr>
        <w:shd w:val="clear" w:color="auto" w:fill="FFFFFF"/>
        <w:tabs>
          <w:tab w:val="left" w:pos="490"/>
        </w:tabs>
        <w:spacing w:line="360" w:lineRule="auto"/>
        <w:ind w:firstLine="709"/>
        <w:jc w:val="both"/>
        <w:rPr>
          <w:color w:val="000000"/>
          <w:spacing w:val="-7"/>
        </w:rPr>
      </w:pPr>
      <w:r>
        <w:rPr>
          <w:color w:val="000000"/>
          <w:spacing w:val="-7"/>
        </w:rPr>
        <w:t>- стимулировать привлечение средств частного капитала, в том числе иностранного, для восстановления и модернизации жилищно-коммунальной инфраструктуры;</w:t>
      </w:r>
    </w:p>
    <w:p w:rsidR="005B755D" w:rsidRDefault="005B755D" w:rsidP="005B755D">
      <w:pPr>
        <w:shd w:val="clear" w:color="auto" w:fill="FFFFFF"/>
        <w:tabs>
          <w:tab w:val="left" w:pos="490"/>
        </w:tabs>
        <w:spacing w:line="360" w:lineRule="auto"/>
        <w:ind w:firstLine="709"/>
        <w:jc w:val="both"/>
        <w:rPr>
          <w:color w:val="000000"/>
          <w:spacing w:val="-7"/>
        </w:rPr>
      </w:pPr>
      <w:r>
        <w:rPr>
          <w:color w:val="000000"/>
          <w:spacing w:val="-7"/>
        </w:rPr>
        <w:t>- обеспечить эффективное использование бюджетных сре</w:t>
      </w:r>
      <w:proofErr w:type="gramStart"/>
      <w:r>
        <w:rPr>
          <w:color w:val="000000"/>
          <w:spacing w:val="-7"/>
        </w:rPr>
        <w:t>дств дл</w:t>
      </w:r>
      <w:proofErr w:type="gramEnd"/>
      <w:r>
        <w:rPr>
          <w:color w:val="000000"/>
          <w:spacing w:val="-7"/>
        </w:rPr>
        <w:t>я поддержки и оптимизации структуры ЖКХ депрессивных территорий в случае невозможности привлечения частного капитала;</w:t>
      </w:r>
    </w:p>
    <w:p w:rsidR="005B755D" w:rsidRDefault="005B755D" w:rsidP="005B755D">
      <w:pPr>
        <w:shd w:val="clear" w:color="auto" w:fill="FFFFFF"/>
        <w:tabs>
          <w:tab w:val="left" w:pos="482"/>
        </w:tabs>
        <w:spacing w:line="360" w:lineRule="auto"/>
        <w:ind w:firstLine="709"/>
        <w:jc w:val="both"/>
      </w:pPr>
      <w:proofErr w:type="gramStart"/>
      <w:r>
        <w:rPr>
          <w:color w:val="000000"/>
        </w:rPr>
        <w:t>-</w:t>
      </w:r>
      <w:r>
        <w:rPr>
          <w:color w:val="000000"/>
          <w:spacing w:val="-10"/>
        </w:rPr>
        <w:t>использовать незадействованные  резервы  и возможности предприятий ЖКХ (</w:t>
      </w:r>
      <w:r>
        <w:rPr>
          <w:color w:val="000000"/>
          <w:spacing w:val="-9"/>
        </w:rPr>
        <w:t>по привлечению собст</w:t>
      </w:r>
      <w:r>
        <w:rPr>
          <w:color w:val="000000"/>
          <w:spacing w:val="-11"/>
        </w:rPr>
        <w:t xml:space="preserve">венных источников финансирования мероприятий энергосбережения и  </w:t>
      </w:r>
      <w:r>
        <w:rPr>
          <w:color w:val="000000"/>
          <w:spacing w:val="-10"/>
        </w:rPr>
        <w:t xml:space="preserve">программ повышения  </w:t>
      </w:r>
      <w:proofErr w:type="spellStart"/>
      <w:r>
        <w:rPr>
          <w:color w:val="000000"/>
          <w:spacing w:val="-10"/>
        </w:rPr>
        <w:t>энергоэффективности</w:t>
      </w:r>
      <w:proofErr w:type="spellEnd"/>
      <w:r>
        <w:rPr>
          <w:color w:val="000000"/>
          <w:spacing w:val="-10"/>
        </w:rPr>
        <w:t xml:space="preserve">  производства.</w:t>
      </w:r>
      <w:proofErr w:type="gramEnd"/>
    </w:p>
    <w:p w:rsidR="005B755D" w:rsidRDefault="005B755D" w:rsidP="005B755D">
      <w:pPr>
        <w:spacing w:line="360" w:lineRule="auto"/>
        <w:ind w:firstLine="709"/>
        <w:jc w:val="both"/>
        <w:rPr>
          <w:color w:val="000000"/>
          <w:spacing w:val="-5"/>
        </w:rPr>
      </w:pPr>
      <w:r>
        <w:rPr>
          <w:color w:val="000000"/>
          <w:spacing w:val="-4"/>
        </w:rPr>
        <w:lastRenderedPageBreak/>
        <w:t xml:space="preserve">Для управления инвестиционной политикой, ориентированной </w:t>
      </w:r>
      <w:r>
        <w:rPr>
          <w:color w:val="000000"/>
          <w:spacing w:val="-3"/>
        </w:rPr>
        <w:t xml:space="preserve">на реализацию конкретных мероприятий, проектов и программ, </w:t>
      </w:r>
      <w:r>
        <w:rPr>
          <w:color w:val="000000"/>
          <w:spacing w:val="-4"/>
        </w:rPr>
        <w:t>требуется проектно-целевой подход, отличающийся от применяе</w:t>
      </w:r>
      <w:r>
        <w:rPr>
          <w:color w:val="000000"/>
          <w:spacing w:val="-5"/>
        </w:rPr>
        <w:t xml:space="preserve">мого в </w:t>
      </w:r>
      <w:proofErr w:type="spellStart"/>
      <w:r>
        <w:rPr>
          <w:color w:val="000000"/>
          <w:spacing w:val="-5"/>
        </w:rPr>
        <w:t>тарифообразовании</w:t>
      </w:r>
      <w:proofErr w:type="spellEnd"/>
      <w:r>
        <w:rPr>
          <w:color w:val="000000"/>
          <w:spacing w:val="-5"/>
        </w:rPr>
        <w:t xml:space="preserve"> процессного подхода.</w:t>
      </w:r>
    </w:p>
    <w:p w:rsidR="005B755D" w:rsidRDefault="005B755D" w:rsidP="005B755D"/>
    <w:p w:rsidR="005B755D" w:rsidRDefault="005B755D" w:rsidP="005B755D"/>
    <w:p w:rsidR="005B755D" w:rsidRDefault="005B755D" w:rsidP="005B755D"/>
    <w:p w:rsidR="005B755D" w:rsidRDefault="005B755D" w:rsidP="005B755D"/>
    <w:p w:rsidR="005B755D" w:rsidRDefault="005B755D" w:rsidP="005B755D">
      <w:pPr>
        <w:sectPr w:rsidR="005B755D">
          <w:pgSz w:w="11906" w:h="16838"/>
          <w:pgMar w:top="1134" w:right="1134" w:bottom="1134" w:left="1418" w:header="709" w:footer="709" w:gutter="0"/>
          <w:cols w:space="720"/>
        </w:sectPr>
      </w:pPr>
    </w:p>
    <w:p w:rsidR="005B755D" w:rsidRDefault="005B755D" w:rsidP="005B755D">
      <w:pPr>
        <w:jc w:val="right"/>
      </w:pPr>
      <w:r>
        <w:lastRenderedPageBreak/>
        <w:t>.</w:t>
      </w:r>
    </w:p>
    <w:p w:rsidR="005B755D" w:rsidRDefault="005B755D" w:rsidP="005B755D">
      <w:pPr>
        <w:spacing w:line="360" w:lineRule="auto"/>
        <w:jc w:val="both"/>
        <w:rPr>
          <w:color w:val="000000"/>
        </w:rPr>
      </w:pPr>
    </w:p>
    <w:p w:rsidR="005B755D" w:rsidRDefault="005B755D" w:rsidP="005B755D">
      <w:pPr>
        <w:spacing w:line="360" w:lineRule="auto"/>
        <w:jc w:val="both"/>
        <w:rPr>
          <w:color w:val="000000"/>
        </w:rPr>
      </w:pPr>
    </w:p>
    <w:p w:rsidR="005B755D" w:rsidRDefault="005B755D" w:rsidP="005B755D">
      <w:pPr>
        <w:spacing w:line="360" w:lineRule="auto"/>
        <w:jc w:val="both"/>
        <w:rPr>
          <w:color w:val="000000"/>
        </w:rPr>
      </w:pPr>
    </w:p>
    <w:p w:rsidR="005B755D" w:rsidRDefault="005B755D" w:rsidP="005B755D">
      <w:pPr>
        <w:spacing w:line="360" w:lineRule="auto"/>
        <w:jc w:val="both"/>
        <w:rPr>
          <w:color w:val="000000"/>
        </w:rPr>
      </w:pPr>
    </w:p>
    <w:p w:rsidR="005B755D" w:rsidRDefault="005B755D" w:rsidP="005B755D">
      <w:pPr>
        <w:spacing w:line="360" w:lineRule="auto"/>
        <w:rPr>
          <w:color w:val="000000"/>
        </w:rPr>
        <w:sectPr w:rsidR="005B755D">
          <w:pgSz w:w="16838" w:h="11906" w:orient="landscape"/>
          <w:pgMar w:top="1418" w:right="1134" w:bottom="1134" w:left="1134" w:header="709" w:footer="709" w:gutter="0"/>
          <w:cols w:space="720"/>
        </w:sectPr>
      </w:pPr>
    </w:p>
    <w:p w:rsidR="005B755D" w:rsidRDefault="005B755D" w:rsidP="005B755D">
      <w:pPr>
        <w:pStyle w:val="1"/>
        <w:spacing w:before="0" w:beforeAutospacing="0" w:after="0" w:afterAutospacing="0" w:line="360" w:lineRule="auto"/>
        <w:ind w:firstLine="601"/>
        <w:jc w:val="center"/>
        <w:rPr>
          <w:sz w:val="24"/>
        </w:rPr>
      </w:pPr>
      <w:bookmarkStart w:id="55" w:name="_Toc163394497"/>
      <w:bookmarkStart w:id="56" w:name="_Toc154634054"/>
      <w:bookmarkStart w:id="57" w:name="_Toc154565262"/>
      <w:r>
        <w:rPr>
          <w:sz w:val="24"/>
        </w:rPr>
        <w:lastRenderedPageBreak/>
        <w:t>4. МОДЕРНИЗАЦИЯ СИСТЕМЫ ВОДОСНАБЖЕНИЯ УСТЬ-БАКЧАРСКОГО ПОСЕЛЕНИЯ</w:t>
      </w:r>
      <w:bookmarkEnd w:id="55"/>
      <w:bookmarkEnd w:id="56"/>
      <w:bookmarkEnd w:id="57"/>
    </w:p>
    <w:p w:rsidR="005B755D" w:rsidRDefault="005B755D" w:rsidP="005B755D">
      <w:pPr>
        <w:pStyle w:val="1"/>
        <w:spacing w:before="0" w:beforeAutospacing="0" w:after="0" w:afterAutospacing="0" w:line="360" w:lineRule="auto"/>
        <w:ind w:firstLine="601"/>
        <w:jc w:val="center"/>
        <w:rPr>
          <w:sz w:val="24"/>
        </w:rPr>
      </w:pPr>
    </w:p>
    <w:p w:rsidR="005B755D" w:rsidRDefault="005B755D" w:rsidP="005B755D">
      <w:pPr>
        <w:pStyle w:val="3"/>
        <w:jc w:val="center"/>
        <w:rPr>
          <w:rFonts w:ascii="Times New Roman" w:hAnsi="Times New Roman"/>
          <w:sz w:val="24"/>
        </w:rPr>
      </w:pPr>
      <w:bookmarkStart w:id="58" w:name="_Toc163394498"/>
      <w:r>
        <w:rPr>
          <w:rFonts w:ascii="Times New Roman" w:hAnsi="Times New Roman"/>
          <w:sz w:val="24"/>
        </w:rPr>
        <w:t>4.1 ЦЕЛЕВЫЕ УСТАНОВКИ И ЗАДАЧИ</w:t>
      </w:r>
      <w:bookmarkEnd w:id="58"/>
    </w:p>
    <w:p w:rsidR="005B755D" w:rsidRDefault="005B755D" w:rsidP="005B755D">
      <w:pPr>
        <w:spacing w:line="360" w:lineRule="auto"/>
      </w:pPr>
    </w:p>
    <w:p w:rsidR="005B755D" w:rsidRDefault="005B755D" w:rsidP="005B755D">
      <w:pPr>
        <w:spacing w:line="360" w:lineRule="auto"/>
        <w:ind w:firstLine="720"/>
        <w:jc w:val="both"/>
      </w:pPr>
      <w:r>
        <w:t xml:space="preserve">Долгосрочными стратегическими целями развития систем водоснабжения </w:t>
      </w:r>
      <w:proofErr w:type="spellStart"/>
      <w:r>
        <w:t>Усть-Бакчарского</w:t>
      </w:r>
      <w:proofErr w:type="spellEnd"/>
      <w:r>
        <w:t xml:space="preserve"> поселения являются:</w:t>
      </w:r>
    </w:p>
    <w:p w:rsidR="005B755D" w:rsidRDefault="005B755D" w:rsidP="005B755D">
      <w:pPr>
        <w:numPr>
          <w:ilvl w:val="0"/>
          <w:numId w:val="14"/>
        </w:numPr>
        <w:tabs>
          <w:tab w:val="num" w:pos="1080"/>
        </w:tabs>
        <w:spacing w:line="360" w:lineRule="auto"/>
        <w:ind w:left="0" w:firstLine="720"/>
        <w:jc w:val="both"/>
      </w:pPr>
      <w:r>
        <w:t>Обеспечение эксплуатационной надежности и безопасности системы водоснабжения;</w:t>
      </w:r>
    </w:p>
    <w:p w:rsidR="005B755D" w:rsidRDefault="005B755D" w:rsidP="005B755D">
      <w:pPr>
        <w:numPr>
          <w:ilvl w:val="0"/>
          <w:numId w:val="14"/>
        </w:numPr>
        <w:tabs>
          <w:tab w:val="num" w:pos="1080"/>
        </w:tabs>
        <w:spacing w:line="360" w:lineRule="auto"/>
        <w:ind w:left="0" w:firstLine="720"/>
        <w:jc w:val="both"/>
      </w:pPr>
      <w: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5B755D" w:rsidRDefault="005B755D" w:rsidP="005B755D">
      <w:pPr>
        <w:numPr>
          <w:ilvl w:val="0"/>
          <w:numId w:val="14"/>
        </w:numPr>
        <w:tabs>
          <w:tab w:val="num" w:pos="1080"/>
        </w:tabs>
        <w:spacing w:line="360" w:lineRule="auto"/>
        <w:ind w:left="0" w:firstLine="720"/>
        <w:jc w:val="both"/>
      </w:pPr>
      <w:r>
        <w:t>Обеспечение рационального использования воды, как природной, так и питьевого качества, и выполнения природоохранных требований;</w:t>
      </w:r>
    </w:p>
    <w:p w:rsidR="005B755D" w:rsidRDefault="005B755D" w:rsidP="005B755D">
      <w:pPr>
        <w:numPr>
          <w:ilvl w:val="0"/>
          <w:numId w:val="14"/>
        </w:numPr>
        <w:tabs>
          <w:tab w:val="num" w:pos="1080"/>
        </w:tabs>
        <w:spacing w:line="360" w:lineRule="auto"/>
        <w:ind w:left="0" w:firstLine="720"/>
        <w:jc w:val="both"/>
      </w:pPr>
      <w:r>
        <w:t>Повышение ресурсной эффективности водоснабжения и водоотведения с очисткой стоком путем модернизации оборудования и сооружений, внедрения новой технологии и организации производства;</w:t>
      </w:r>
    </w:p>
    <w:p w:rsidR="005B755D" w:rsidRDefault="005B755D" w:rsidP="005B755D">
      <w:pPr>
        <w:numPr>
          <w:ilvl w:val="0"/>
          <w:numId w:val="14"/>
        </w:numPr>
        <w:tabs>
          <w:tab w:val="num" w:pos="1080"/>
        </w:tabs>
        <w:spacing w:line="360" w:lineRule="auto"/>
        <w:ind w:left="0" w:firstLine="720"/>
        <w:jc w:val="both"/>
      </w:pPr>
      <w:r>
        <w:t>Достижение полной самоокупаемости услуг и финансовой устойчивости предприятий водоснабжения и водоотведения;</w:t>
      </w:r>
    </w:p>
    <w:p w:rsidR="005B755D" w:rsidRDefault="005B755D" w:rsidP="005B755D">
      <w:pPr>
        <w:numPr>
          <w:ilvl w:val="0"/>
          <w:numId w:val="14"/>
        </w:numPr>
        <w:tabs>
          <w:tab w:val="num" w:pos="1080"/>
        </w:tabs>
        <w:spacing w:line="360" w:lineRule="auto"/>
        <w:ind w:left="0" w:firstLine="720"/>
        <w:jc w:val="both"/>
      </w:pPr>
      <w:r>
        <w:t>Оптимизаций инфраструктуры и повышение эффективности капвложений, создание благоприятного инвестиционного климата в секторе.</w:t>
      </w:r>
    </w:p>
    <w:p w:rsidR="00A94679" w:rsidRPr="00A94679" w:rsidRDefault="00A94679" w:rsidP="00A94679">
      <w:pPr>
        <w:jc w:val="both"/>
        <w:rPr>
          <w:b/>
          <w:sz w:val="24"/>
          <w:szCs w:val="24"/>
        </w:rPr>
      </w:pPr>
      <w:r>
        <w:tab/>
      </w:r>
      <w:r w:rsidRPr="00A94679">
        <w:rPr>
          <w:b/>
          <w:sz w:val="24"/>
          <w:szCs w:val="24"/>
        </w:rPr>
        <w:t>4.1.1. Целевые показатели Программы:</w:t>
      </w:r>
    </w:p>
    <w:p w:rsidR="00A94679" w:rsidRPr="00F316A2" w:rsidRDefault="00A94679" w:rsidP="00A94679">
      <w:pPr>
        <w:jc w:val="both"/>
        <w:rPr>
          <w:sz w:val="24"/>
          <w:szCs w:val="24"/>
        </w:rPr>
      </w:pPr>
      <w:r w:rsidRPr="00F316A2">
        <w:rPr>
          <w:sz w:val="24"/>
          <w:szCs w:val="24"/>
        </w:rPr>
        <w:tab/>
        <w:t>- соответствие качества питьевой воды установленным требованиям на 100 %.».</w:t>
      </w:r>
    </w:p>
    <w:p w:rsidR="005B755D" w:rsidRPr="00A94679" w:rsidRDefault="00A94679" w:rsidP="00A94679">
      <w:pPr>
        <w:tabs>
          <w:tab w:val="left" w:pos="2279"/>
        </w:tabs>
        <w:spacing w:line="360" w:lineRule="auto"/>
        <w:jc w:val="both"/>
        <w:rPr>
          <w:sz w:val="20"/>
        </w:rPr>
      </w:pPr>
      <w:r w:rsidRPr="00A94679">
        <w:rPr>
          <w:sz w:val="20"/>
        </w:rPr>
        <w:t xml:space="preserve">                    (в ред</w:t>
      </w:r>
      <w:proofErr w:type="gramStart"/>
      <w:r w:rsidRPr="00A94679">
        <w:rPr>
          <w:sz w:val="20"/>
        </w:rPr>
        <w:t>.р</w:t>
      </w:r>
      <w:proofErr w:type="gramEnd"/>
      <w:r w:rsidRPr="00A94679">
        <w:rPr>
          <w:sz w:val="20"/>
        </w:rPr>
        <w:t>ешения Совета от 29.06.2017 № 23а)</w:t>
      </w:r>
    </w:p>
    <w:p w:rsidR="005B755D" w:rsidRDefault="005B755D" w:rsidP="005B755D">
      <w:pPr>
        <w:pStyle w:val="3"/>
        <w:spacing w:line="360" w:lineRule="auto"/>
        <w:jc w:val="center"/>
        <w:rPr>
          <w:rFonts w:ascii="Times New Roman" w:hAnsi="Times New Roman"/>
          <w:sz w:val="24"/>
        </w:rPr>
      </w:pPr>
      <w:bookmarkStart w:id="59" w:name="_Toc163394499"/>
      <w:r>
        <w:rPr>
          <w:rFonts w:ascii="Times New Roman" w:hAnsi="Times New Roman"/>
          <w:sz w:val="24"/>
        </w:rPr>
        <w:t>4.2 ТЕХНИЧЕСКИЕ МЕРОПРИЯТИЯ</w:t>
      </w:r>
      <w:bookmarkEnd w:id="59"/>
    </w:p>
    <w:p w:rsidR="005B755D" w:rsidRDefault="005B755D" w:rsidP="005B755D">
      <w:pPr>
        <w:spacing w:line="360" w:lineRule="auto"/>
        <w:ind w:firstLine="540"/>
        <w:jc w:val="both"/>
      </w:pPr>
    </w:p>
    <w:p w:rsidR="005B755D" w:rsidRDefault="005B755D" w:rsidP="005B755D">
      <w:pPr>
        <w:spacing w:line="360" w:lineRule="auto"/>
        <w:ind w:firstLine="540"/>
        <w:jc w:val="both"/>
      </w:pPr>
      <w:r>
        <w:t xml:space="preserve">В рамках принятого </w:t>
      </w:r>
      <w:proofErr w:type="gramStart"/>
      <w:r>
        <w:t>методического подхода</w:t>
      </w:r>
      <w:proofErr w:type="gramEnd"/>
      <w:r>
        <w:t xml:space="preserve"> рассмотрен вариант обеспечивающий проведения полного комплекса работ по реконструкции систем водоснабжения и доведения показателей качества до нормативных значений.</w:t>
      </w:r>
    </w:p>
    <w:p w:rsidR="005B755D" w:rsidRDefault="005B755D" w:rsidP="005B755D">
      <w:pPr>
        <w:spacing w:line="360" w:lineRule="auto"/>
        <w:ind w:firstLine="540"/>
        <w:jc w:val="both"/>
      </w:pPr>
      <w:r>
        <w:t xml:space="preserve">В зависимости от состояния технологического оборудования для каждого населенного пункта предусмотрен определенный набор мероприятий. </w:t>
      </w:r>
    </w:p>
    <w:p w:rsidR="005B755D" w:rsidRDefault="005B755D" w:rsidP="005B755D">
      <w:pPr>
        <w:spacing w:line="360" w:lineRule="auto"/>
        <w:ind w:firstLine="540"/>
        <w:jc w:val="both"/>
      </w:pPr>
      <w:r>
        <w:t xml:space="preserve">Основные направления мероприятий в системе водоснабжения </w:t>
      </w:r>
      <w:proofErr w:type="spellStart"/>
      <w:r>
        <w:t>Усть-Бакчарского</w:t>
      </w:r>
      <w:proofErr w:type="spellEnd"/>
      <w:r>
        <w:t xml:space="preserve"> поселения следующие:</w:t>
      </w:r>
    </w:p>
    <w:p w:rsidR="005B755D" w:rsidRDefault="005B755D" w:rsidP="005B755D">
      <w:pPr>
        <w:tabs>
          <w:tab w:val="left" w:pos="900"/>
        </w:tabs>
        <w:spacing w:line="360" w:lineRule="auto"/>
        <w:ind w:firstLine="540"/>
        <w:jc w:val="both"/>
      </w:pPr>
      <w:r>
        <w:rPr>
          <w:b/>
        </w:rPr>
        <w:lastRenderedPageBreak/>
        <w:t xml:space="preserve"> </w:t>
      </w:r>
      <w:r>
        <w:t>- Повышение качества указания услуг водоснабжения посредством строительства станций водоочистки и приведение в нормативное состояние напорно-регулирующих сооружений;</w:t>
      </w:r>
    </w:p>
    <w:p w:rsidR="005B755D" w:rsidRDefault="005B755D" w:rsidP="005B755D">
      <w:pPr>
        <w:spacing w:line="360" w:lineRule="auto"/>
        <w:ind w:firstLine="540"/>
        <w:jc w:val="both"/>
      </w:pPr>
      <w:r>
        <w:t>- Ликвидации непроизводительных расходов воды за счет организации коммерческого и технологического учета на водозаборных сооружениях;</w:t>
      </w:r>
    </w:p>
    <w:p w:rsidR="005B755D" w:rsidRDefault="005B755D" w:rsidP="005B755D">
      <w:pPr>
        <w:spacing w:line="360" w:lineRule="auto"/>
        <w:ind w:firstLine="540"/>
        <w:jc w:val="both"/>
      </w:pPr>
      <w:r>
        <w:t>- Сокращение утечек и затрат на АВР при перекладке ветхих участков водопроводных сетей.</w:t>
      </w:r>
    </w:p>
    <w:p w:rsidR="005B755D" w:rsidRDefault="005B755D" w:rsidP="005B755D">
      <w:pPr>
        <w:spacing w:line="360" w:lineRule="auto"/>
        <w:ind w:firstLine="540"/>
        <w:jc w:val="both"/>
      </w:pPr>
      <w:r>
        <w:t>- Сокращения потребления электроэнергии, путем установки мало энергоемких насосов.</w:t>
      </w:r>
    </w:p>
    <w:p w:rsidR="005B755D" w:rsidRDefault="005B755D" w:rsidP="005B755D">
      <w:pPr>
        <w:spacing w:line="360" w:lineRule="auto"/>
        <w:ind w:firstLine="540"/>
        <w:jc w:val="both"/>
      </w:pPr>
      <w:r>
        <w:t>- Утепление водонапорных башен.</w:t>
      </w:r>
    </w:p>
    <w:p w:rsidR="005B755D" w:rsidRDefault="005B755D" w:rsidP="005B755D">
      <w:pPr>
        <w:spacing w:line="360" w:lineRule="auto"/>
        <w:ind w:firstLine="540"/>
      </w:pPr>
    </w:p>
    <w:p w:rsidR="005B755D" w:rsidRDefault="005B755D" w:rsidP="005B755D">
      <w:pPr>
        <w:pStyle w:val="3"/>
        <w:spacing w:line="360" w:lineRule="auto"/>
        <w:jc w:val="center"/>
        <w:rPr>
          <w:rFonts w:ascii="Times New Roman" w:hAnsi="Times New Roman"/>
          <w:sz w:val="24"/>
        </w:rPr>
      </w:pPr>
      <w:bookmarkStart w:id="60" w:name="_Toc163394500"/>
      <w:r>
        <w:rPr>
          <w:rFonts w:ascii="Times New Roman" w:hAnsi="Times New Roman"/>
          <w:sz w:val="24"/>
        </w:rPr>
        <w:t>4.3 ЗАТРАТЫ НА МОДЕРНИЗАЦИЮ СИСТЕМЫ ВОДОСНАБЖЕНИЯ УСТЬ-БАКЧАРСКОГО  СЕЛЬСКОГО ПОСЕЛЕНИЯ</w:t>
      </w:r>
      <w:bookmarkEnd w:id="60"/>
    </w:p>
    <w:p w:rsidR="005B755D" w:rsidRDefault="005B755D" w:rsidP="005B755D">
      <w:pPr>
        <w:spacing w:line="360" w:lineRule="auto"/>
        <w:ind w:firstLine="540"/>
      </w:pPr>
    </w:p>
    <w:p w:rsidR="005B755D" w:rsidRDefault="005B755D" w:rsidP="005B755D">
      <w:pPr>
        <w:spacing w:line="360" w:lineRule="auto"/>
        <w:ind w:firstLine="540"/>
      </w:pPr>
      <w:r>
        <w:t xml:space="preserve">Объем финансирования мероприятий по модернизации системы водоснабжения </w:t>
      </w:r>
      <w:proofErr w:type="spellStart"/>
      <w:r>
        <w:t>Усть-Бакчарского</w:t>
      </w:r>
      <w:proofErr w:type="spellEnd"/>
      <w:r>
        <w:t xml:space="preserve"> поселения составляет 5793</w:t>
      </w:r>
      <w:r>
        <w:rPr>
          <w:bCs/>
        </w:rPr>
        <w:t xml:space="preserve"> </w:t>
      </w:r>
      <w:r>
        <w:t>тыс. руб. (табл.).</w:t>
      </w:r>
    </w:p>
    <w:p w:rsidR="005B755D" w:rsidRDefault="005B755D" w:rsidP="005B755D">
      <w:pPr>
        <w:spacing w:line="360" w:lineRule="auto"/>
        <w:ind w:firstLine="540"/>
      </w:pPr>
    </w:p>
    <w:p w:rsidR="005B755D" w:rsidRDefault="005B755D" w:rsidP="005B755D">
      <w:pPr>
        <w:pStyle w:val="3"/>
        <w:spacing w:line="360" w:lineRule="auto"/>
        <w:jc w:val="center"/>
        <w:rPr>
          <w:rFonts w:ascii="Times New Roman" w:hAnsi="Times New Roman"/>
          <w:sz w:val="24"/>
        </w:rPr>
      </w:pPr>
      <w:bookmarkStart w:id="61" w:name="_Toc163394501"/>
      <w:r>
        <w:rPr>
          <w:rFonts w:ascii="Times New Roman" w:hAnsi="Times New Roman"/>
          <w:sz w:val="24"/>
        </w:rPr>
        <w:t>4.4. ЭФФЕКТЫ ОТ РЕАЛИЗАЦИИ МЕРОПРИЯТИЙ</w:t>
      </w:r>
      <w:bookmarkEnd w:id="61"/>
    </w:p>
    <w:p w:rsidR="005B755D" w:rsidRDefault="005B755D" w:rsidP="005B755D">
      <w:pPr>
        <w:pStyle w:val="af8"/>
        <w:rPr>
          <w:rFonts w:ascii="Times New Roman" w:hAnsi="Times New Roman"/>
        </w:rPr>
      </w:pPr>
    </w:p>
    <w:p w:rsidR="005B755D" w:rsidRDefault="005B755D" w:rsidP="005B755D">
      <w:pPr>
        <w:pStyle w:val="af8"/>
        <w:rPr>
          <w:rFonts w:ascii="Times New Roman" w:hAnsi="Times New Roman"/>
        </w:rPr>
      </w:pPr>
      <w:r>
        <w:rPr>
          <w:rFonts w:ascii="Times New Roman" w:hAnsi="Times New Roman"/>
        </w:rPr>
        <w:t xml:space="preserve">В результате выполнения мероприятий по Программе повысятся надежность и устойчивость обеспечения потребителей услуг по водоснабжению </w:t>
      </w:r>
      <w:proofErr w:type="spellStart"/>
      <w:r>
        <w:rPr>
          <w:rFonts w:ascii="Times New Roman" w:hAnsi="Times New Roman"/>
        </w:rPr>
        <w:t>Усть-Бакчарского</w:t>
      </w:r>
      <w:proofErr w:type="spellEnd"/>
      <w:r>
        <w:rPr>
          <w:rFonts w:ascii="Times New Roman" w:hAnsi="Times New Roman"/>
        </w:rPr>
        <w:t xml:space="preserve"> поселения, при этом уменьшится число аварийных ситуаций в 2020 году (по сравнению с 2010 годом), уменьшатся затраты на ликвидацию последствий аварий в 2,3 раза.</w:t>
      </w:r>
    </w:p>
    <w:p w:rsidR="005B755D" w:rsidRDefault="005B755D" w:rsidP="005B755D">
      <w:pPr>
        <w:spacing w:line="360" w:lineRule="auto"/>
        <w:ind w:firstLine="600"/>
        <w:jc w:val="both"/>
      </w:pPr>
    </w:p>
    <w:p w:rsidR="005B755D" w:rsidRDefault="005B755D" w:rsidP="005B755D">
      <w:pPr>
        <w:pStyle w:val="3"/>
        <w:spacing w:line="360" w:lineRule="auto"/>
        <w:jc w:val="center"/>
        <w:rPr>
          <w:rFonts w:ascii="Times New Roman" w:hAnsi="Times New Roman"/>
          <w:sz w:val="24"/>
        </w:rPr>
      </w:pPr>
      <w:bookmarkStart w:id="62" w:name="_Toc163394502"/>
      <w:bookmarkStart w:id="63" w:name="_Toc157699183"/>
      <w:r>
        <w:rPr>
          <w:rFonts w:ascii="Times New Roman" w:hAnsi="Times New Roman"/>
          <w:sz w:val="24"/>
        </w:rPr>
        <w:t>4.5. ОЦЕНКА ЭФФЕКТИВНОСТИ ПРОГРАММНЫХ МЕРОПРИЯТИЙ</w:t>
      </w:r>
      <w:bookmarkEnd w:id="62"/>
      <w:bookmarkEnd w:id="63"/>
    </w:p>
    <w:p w:rsidR="005B755D" w:rsidRDefault="005B755D" w:rsidP="005B755D">
      <w:pPr>
        <w:pStyle w:val="af8"/>
        <w:rPr>
          <w:rFonts w:ascii="Times New Roman" w:hAnsi="Times New Roman"/>
        </w:rPr>
      </w:pPr>
    </w:p>
    <w:p w:rsidR="005B755D" w:rsidRDefault="005B755D" w:rsidP="005B755D">
      <w:pPr>
        <w:pStyle w:val="af8"/>
        <w:rPr>
          <w:rFonts w:ascii="Times New Roman" w:hAnsi="Times New Roman"/>
        </w:rPr>
      </w:pPr>
      <w:r>
        <w:rPr>
          <w:rFonts w:ascii="Times New Roman" w:hAnsi="Times New Roman"/>
        </w:rPr>
        <w:t>В результате выполнения мероприятий по Программе:</w:t>
      </w:r>
    </w:p>
    <w:p w:rsidR="005B755D" w:rsidRDefault="005B755D" w:rsidP="005B755D">
      <w:pPr>
        <w:pStyle w:val="af8"/>
        <w:rPr>
          <w:rFonts w:ascii="Times New Roman" w:hAnsi="Times New Roman"/>
        </w:rPr>
      </w:pPr>
      <w:r>
        <w:rPr>
          <w:rFonts w:ascii="Times New Roman" w:hAnsi="Times New Roman"/>
        </w:rPr>
        <w:t xml:space="preserve">1. Повысятся надежность и устойчивость обеспечения потребителей услуг по водоснабжению </w:t>
      </w:r>
      <w:proofErr w:type="spellStart"/>
      <w:r>
        <w:rPr>
          <w:rFonts w:ascii="Times New Roman" w:hAnsi="Times New Roman"/>
        </w:rPr>
        <w:t>Усть-Бакчарского</w:t>
      </w:r>
      <w:proofErr w:type="spellEnd"/>
      <w:r>
        <w:rPr>
          <w:rFonts w:ascii="Times New Roman" w:hAnsi="Times New Roman"/>
        </w:rPr>
        <w:t xml:space="preserve"> поселения, при этом уменьшится число аварийных ситуаций в 202</w:t>
      </w:r>
      <w:r w:rsidR="00A94679">
        <w:rPr>
          <w:rFonts w:ascii="Times New Roman" w:hAnsi="Times New Roman"/>
        </w:rPr>
        <w:t>1</w:t>
      </w:r>
      <w:r>
        <w:rPr>
          <w:rFonts w:ascii="Times New Roman" w:hAnsi="Times New Roman"/>
        </w:rPr>
        <w:t xml:space="preserve"> году (по сравнению с 2010 годом) на ликвидацию последствий аварий в 2,3 раза.</w:t>
      </w:r>
    </w:p>
    <w:p w:rsidR="005B755D" w:rsidRDefault="005B755D" w:rsidP="005B755D">
      <w:pPr>
        <w:pStyle w:val="af8"/>
        <w:rPr>
          <w:rFonts w:ascii="Times New Roman" w:hAnsi="Times New Roman"/>
        </w:rPr>
      </w:pPr>
      <w:r>
        <w:rPr>
          <w:rFonts w:ascii="Times New Roman" w:hAnsi="Times New Roman"/>
        </w:rPr>
        <w:lastRenderedPageBreak/>
        <w:t>2. Произойдет  рост платежей потребителей за водопользование за счет подключения новых потребителей.</w:t>
      </w:r>
    </w:p>
    <w:p w:rsidR="005B755D" w:rsidRDefault="005B755D" w:rsidP="005B755D">
      <w:pPr>
        <w:spacing w:line="360" w:lineRule="auto"/>
        <w:ind w:firstLine="600"/>
        <w:jc w:val="both"/>
      </w:pPr>
    </w:p>
    <w:p w:rsidR="005B755D" w:rsidRDefault="005B755D" w:rsidP="005B755D">
      <w:pPr>
        <w:spacing w:line="360" w:lineRule="auto"/>
        <w:sectPr w:rsidR="005B755D">
          <w:pgSz w:w="11906" w:h="16838"/>
          <w:pgMar w:top="1134" w:right="850" w:bottom="1134" w:left="1418" w:header="709" w:footer="709" w:gutter="0"/>
          <w:cols w:space="720"/>
        </w:sectPr>
      </w:pPr>
    </w:p>
    <w:p w:rsidR="005B755D" w:rsidRDefault="005B755D" w:rsidP="005B755D">
      <w:pPr>
        <w:spacing w:line="360" w:lineRule="auto"/>
        <w:ind w:firstLine="540"/>
        <w:jc w:val="right"/>
      </w:pPr>
      <w:r>
        <w:lastRenderedPageBreak/>
        <w:t>Таблица 4.1</w:t>
      </w:r>
    </w:p>
    <w:p w:rsidR="005B755D" w:rsidRDefault="005B755D" w:rsidP="005B755D">
      <w:pPr>
        <w:rPr>
          <w:b/>
          <w:bCs/>
        </w:rPr>
        <w:sectPr w:rsidR="005B755D">
          <w:pgSz w:w="11906" w:h="16838"/>
          <w:pgMar w:top="1134" w:right="1134" w:bottom="1134" w:left="1134" w:header="709" w:footer="709" w:gutter="0"/>
          <w:cols w:space="720"/>
        </w:sectPr>
      </w:pPr>
    </w:p>
    <w:tbl>
      <w:tblPr>
        <w:tblW w:w="14559" w:type="dxa"/>
        <w:tblInd w:w="93" w:type="dxa"/>
        <w:tblLook w:val="04A0"/>
      </w:tblPr>
      <w:tblGrid>
        <w:gridCol w:w="2683"/>
        <w:gridCol w:w="5366"/>
        <w:gridCol w:w="1432"/>
        <w:gridCol w:w="975"/>
        <w:gridCol w:w="1292"/>
        <w:gridCol w:w="1459"/>
        <w:gridCol w:w="1352"/>
      </w:tblGrid>
      <w:tr w:rsidR="005B755D" w:rsidTr="00131AEE">
        <w:trPr>
          <w:trHeight w:val="375"/>
        </w:trPr>
        <w:tc>
          <w:tcPr>
            <w:tcW w:w="14559" w:type="dxa"/>
            <w:gridSpan w:val="7"/>
            <w:hideMark/>
          </w:tcPr>
          <w:p w:rsidR="005B755D" w:rsidRDefault="005B755D" w:rsidP="00131AEE">
            <w:pPr>
              <w:jc w:val="center"/>
              <w:rPr>
                <w:b/>
                <w:bCs/>
              </w:rPr>
            </w:pPr>
            <w:r>
              <w:rPr>
                <w:b/>
                <w:bCs/>
              </w:rPr>
              <w:lastRenderedPageBreak/>
              <w:t xml:space="preserve">стоимость  модернизации  водопроводов  </w:t>
            </w:r>
            <w:proofErr w:type="spellStart"/>
            <w:r>
              <w:rPr>
                <w:b/>
                <w:bCs/>
              </w:rPr>
              <w:t>Усть-Бакчарского</w:t>
            </w:r>
            <w:proofErr w:type="spellEnd"/>
            <w:r>
              <w:rPr>
                <w:b/>
                <w:bCs/>
              </w:rPr>
              <w:t xml:space="preserve"> сельского поселения</w:t>
            </w:r>
          </w:p>
        </w:tc>
      </w:tr>
      <w:tr w:rsidR="005B755D" w:rsidTr="00131AEE">
        <w:trPr>
          <w:trHeight w:val="300"/>
        </w:trPr>
        <w:tc>
          <w:tcPr>
            <w:tcW w:w="2683" w:type="dxa"/>
            <w:tcBorders>
              <w:top w:val="nil"/>
              <w:left w:val="nil"/>
              <w:bottom w:val="single" w:sz="4" w:space="0" w:color="auto"/>
              <w:right w:val="nil"/>
            </w:tcBorders>
            <w:vAlign w:val="bottom"/>
          </w:tcPr>
          <w:p w:rsidR="005B755D" w:rsidRDefault="005B755D" w:rsidP="00131AEE">
            <w:pPr>
              <w:rPr>
                <w:sz w:val="22"/>
                <w:szCs w:val="22"/>
              </w:rPr>
            </w:pPr>
          </w:p>
        </w:tc>
        <w:tc>
          <w:tcPr>
            <w:tcW w:w="5366" w:type="dxa"/>
            <w:tcBorders>
              <w:top w:val="nil"/>
              <w:left w:val="nil"/>
              <w:bottom w:val="single" w:sz="4" w:space="0" w:color="auto"/>
              <w:right w:val="nil"/>
            </w:tcBorders>
            <w:vAlign w:val="bottom"/>
          </w:tcPr>
          <w:p w:rsidR="005B755D" w:rsidRDefault="005B755D" w:rsidP="00131AEE">
            <w:pPr>
              <w:rPr>
                <w:sz w:val="22"/>
                <w:szCs w:val="22"/>
              </w:rPr>
            </w:pPr>
          </w:p>
        </w:tc>
        <w:tc>
          <w:tcPr>
            <w:tcW w:w="1432" w:type="dxa"/>
            <w:tcBorders>
              <w:top w:val="nil"/>
              <w:left w:val="nil"/>
              <w:bottom w:val="single" w:sz="4" w:space="0" w:color="auto"/>
              <w:right w:val="nil"/>
            </w:tcBorders>
            <w:vAlign w:val="bottom"/>
          </w:tcPr>
          <w:p w:rsidR="005B755D" w:rsidRDefault="005B755D" w:rsidP="00131AEE">
            <w:pPr>
              <w:rPr>
                <w:sz w:val="22"/>
                <w:szCs w:val="22"/>
              </w:rPr>
            </w:pPr>
          </w:p>
        </w:tc>
        <w:tc>
          <w:tcPr>
            <w:tcW w:w="975" w:type="dxa"/>
            <w:tcBorders>
              <w:top w:val="nil"/>
              <w:left w:val="nil"/>
              <w:bottom w:val="single" w:sz="4" w:space="0" w:color="auto"/>
              <w:right w:val="nil"/>
            </w:tcBorders>
            <w:vAlign w:val="bottom"/>
          </w:tcPr>
          <w:p w:rsidR="005B755D" w:rsidRDefault="005B755D" w:rsidP="00131AEE">
            <w:pPr>
              <w:rPr>
                <w:sz w:val="22"/>
                <w:szCs w:val="22"/>
              </w:rPr>
            </w:pPr>
          </w:p>
        </w:tc>
        <w:tc>
          <w:tcPr>
            <w:tcW w:w="1292" w:type="dxa"/>
            <w:tcBorders>
              <w:top w:val="nil"/>
              <w:left w:val="nil"/>
              <w:bottom w:val="single" w:sz="4" w:space="0" w:color="auto"/>
              <w:right w:val="nil"/>
            </w:tcBorders>
            <w:vAlign w:val="bottom"/>
          </w:tcPr>
          <w:p w:rsidR="005B755D" w:rsidRDefault="005B755D" w:rsidP="00131AEE">
            <w:pPr>
              <w:rPr>
                <w:sz w:val="22"/>
                <w:szCs w:val="22"/>
              </w:rPr>
            </w:pPr>
          </w:p>
        </w:tc>
        <w:tc>
          <w:tcPr>
            <w:tcW w:w="1459" w:type="dxa"/>
            <w:tcBorders>
              <w:top w:val="nil"/>
              <w:left w:val="nil"/>
              <w:bottom w:val="single" w:sz="4" w:space="0" w:color="auto"/>
              <w:right w:val="nil"/>
            </w:tcBorders>
            <w:vAlign w:val="bottom"/>
          </w:tcPr>
          <w:p w:rsidR="005B755D" w:rsidRDefault="005B755D" w:rsidP="00131AEE">
            <w:pPr>
              <w:rPr>
                <w:sz w:val="22"/>
                <w:szCs w:val="22"/>
              </w:rPr>
            </w:pPr>
          </w:p>
        </w:tc>
        <w:tc>
          <w:tcPr>
            <w:tcW w:w="1352" w:type="dxa"/>
            <w:tcBorders>
              <w:top w:val="nil"/>
              <w:left w:val="nil"/>
              <w:bottom w:val="single" w:sz="4" w:space="0" w:color="auto"/>
              <w:right w:val="nil"/>
            </w:tcBorders>
            <w:vAlign w:val="bottom"/>
          </w:tcPr>
          <w:p w:rsidR="005B755D" w:rsidRDefault="005B755D" w:rsidP="00131AEE">
            <w:pPr>
              <w:rPr>
                <w:sz w:val="22"/>
                <w:szCs w:val="22"/>
              </w:rPr>
            </w:pPr>
          </w:p>
        </w:tc>
      </w:tr>
      <w:tr w:rsidR="005B755D" w:rsidTr="00131AEE">
        <w:trPr>
          <w:trHeight w:val="480"/>
        </w:trPr>
        <w:tc>
          <w:tcPr>
            <w:tcW w:w="2683"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Наименование села</w:t>
            </w:r>
          </w:p>
        </w:tc>
        <w:tc>
          <w:tcPr>
            <w:tcW w:w="5366"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Основные  мероприятия</w:t>
            </w:r>
          </w:p>
        </w:tc>
        <w:tc>
          <w:tcPr>
            <w:tcW w:w="1432"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Сроки  модернизации</w:t>
            </w:r>
          </w:p>
        </w:tc>
        <w:tc>
          <w:tcPr>
            <w:tcW w:w="975"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xml:space="preserve">Ед. </w:t>
            </w:r>
            <w:proofErr w:type="spellStart"/>
            <w:r>
              <w:rPr>
                <w:rFonts w:ascii="Arial" w:hAnsi="Arial" w:cs="Arial"/>
                <w:sz w:val="18"/>
                <w:szCs w:val="18"/>
              </w:rPr>
              <w:t>изм</w:t>
            </w:r>
            <w:proofErr w:type="spellEnd"/>
            <w:r>
              <w:rPr>
                <w:rFonts w:ascii="Arial" w:hAnsi="Arial" w:cs="Arial"/>
                <w:sz w:val="18"/>
                <w:szCs w:val="18"/>
              </w:rPr>
              <w:t>.</w:t>
            </w:r>
          </w:p>
        </w:tc>
        <w:tc>
          <w:tcPr>
            <w:tcW w:w="1292"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Объем</w:t>
            </w:r>
          </w:p>
        </w:tc>
        <w:tc>
          <w:tcPr>
            <w:tcW w:w="1459"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Цена за ед., тыс. руб.</w:t>
            </w:r>
          </w:p>
        </w:tc>
        <w:tc>
          <w:tcPr>
            <w:tcW w:w="1352"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Кап</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з</w:t>
            </w:r>
            <w:proofErr w:type="gramEnd"/>
            <w:r>
              <w:rPr>
                <w:rFonts w:ascii="Arial" w:hAnsi="Arial" w:cs="Arial"/>
                <w:sz w:val="18"/>
                <w:szCs w:val="18"/>
              </w:rPr>
              <w:t>атраты,  тыс. руб.</w:t>
            </w:r>
          </w:p>
        </w:tc>
      </w:tr>
      <w:tr w:rsidR="005B755D" w:rsidTr="00131AEE">
        <w:trPr>
          <w:trHeight w:val="255"/>
        </w:trPr>
        <w:tc>
          <w:tcPr>
            <w:tcW w:w="268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1</w:t>
            </w:r>
          </w:p>
        </w:tc>
        <w:tc>
          <w:tcPr>
            <w:tcW w:w="536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1292"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352"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14559" w:type="dxa"/>
            <w:gridSpan w:val="7"/>
            <w:tcBorders>
              <w:top w:val="single" w:sz="4" w:space="0" w:color="auto"/>
              <w:left w:val="single" w:sz="4" w:space="0" w:color="auto"/>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Усть-Бакчарское</w:t>
            </w:r>
            <w:proofErr w:type="spellEnd"/>
            <w:r>
              <w:rPr>
                <w:rFonts w:ascii="Arial" w:hAnsi="Arial" w:cs="Arial"/>
                <w:b/>
                <w:bCs/>
                <w:sz w:val="18"/>
                <w:szCs w:val="18"/>
              </w:rPr>
              <w:t xml:space="preserve"> сельское поселение</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с. </w:t>
            </w:r>
            <w:proofErr w:type="spellStart"/>
            <w:r>
              <w:rPr>
                <w:rFonts w:ascii="Arial" w:hAnsi="Arial" w:cs="Arial"/>
                <w:b/>
                <w:bCs/>
                <w:sz w:val="18"/>
                <w:szCs w:val="18"/>
              </w:rPr>
              <w:t>Варгатер</w:t>
            </w:r>
            <w:proofErr w:type="spellEnd"/>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пожарного гидранта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Станция обезжелезивания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Обследование дебита  скважины</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32</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4175</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835</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672</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7370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с. Усть-Бакчар</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пожарного гидранта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Станция обезжелезивания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4817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Обследование дебита  скважины</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160</w:t>
            </w:r>
          </w:p>
        </w:tc>
      </w:tr>
    </w:tbl>
    <w:p w:rsidR="005B755D" w:rsidRDefault="005B755D" w:rsidP="005B755D">
      <w:pPr>
        <w:sectPr w:rsidR="005B755D">
          <w:pgSz w:w="16838" w:h="11906" w:orient="landscape"/>
          <w:pgMar w:top="1134" w:right="1134" w:bottom="1134" w:left="1134" w:header="709" w:footer="709" w:gutter="0"/>
          <w:cols w:space="720"/>
        </w:sectPr>
      </w:pPr>
    </w:p>
    <w:p w:rsidR="005B755D" w:rsidRDefault="005B755D" w:rsidP="005B755D"/>
    <w:p w:rsidR="005B755D" w:rsidRDefault="005B755D" w:rsidP="005B755D">
      <w:pPr>
        <w:rPr>
          <w:rFonts w:ascii="Arial" w:hAnsi="Arial" w:cs="Arial"/>
          <w:bCs/>
          <w:sz w:val="18"/>
          <w:szCs w:val="18"/>
        </w:rPr>
        <w:sectPr w:rsidR="005B755D">
          <w:pgSz w:w="11906" w:h="16838"/>
          <w:pgMar w:top="1134" w:right="1134" w:bottom="1134" w:left="1134" w:header="709" w:footer="709" w:gutter="0"/>
          <w:cols w:space="720"/>
        </w:sectPr>
      </w:pPr>
    </w:p>
    <w:tbl>
      <w:tblPr>
        <w:tblW w:w="14559" w:type="dxa"/>
        <w:tblInd w:w="93" w:type="dxa"/>
        <w:tblLook w:val="04A0"/>
      </w:tblPr>
      <w:tblGrid>
        <w:gridCol w:w="2683"/>
        <w:gridCol w:w="5366"/>
        <w:gridCol w:w="1432"/>
        <w:gridCol w:w="975"/>
        <w:gridCol w:w="1292"/>
        <w:gridCol w:w="1459"/>
        <w:gridCol w:w="1352"/>
      </w:tblGrid>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bCs/>
                <w:sz w:val="18"/>
                <w:szCs w:val="18"/>
              </w:rPr>
            </w:pPr>
            <w:r>
              <w:rPr>
                <w:rFonts w:ascii="Arial" w:hAnsi="Arial" w:cs="Arial"/>
                <w:bCs/>
                <w:sz w:val="18"/>
                <w:szCs w:val="18"/>
              </w:rPr>
              <w:lastRenderedPageBreak/>
              <w:t>1</w:t>
            </w:r>
          </w:p>
        </w:tc>
        <w:tc>
          <w:tcPr>
            <w:tcW w:w="5366"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975"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129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1459" w:type="dxa"/>
            <w:tcBorders>
              <w:top w:val="single" w:sz="4" w:space="0" w:color="auto"/>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35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50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0,15</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2 600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626</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864</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7353</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п. Новые Ключи</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Строительство водонапорной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642</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786</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скважины </w:t>
            </w:r>
            <w:smartTag w:uri="urn:schemas-microsoft-com:office:smarttags" w:element="metricconverter">
              <w:smartTagPr>
                <w:attr w:name="ProductID" w:val="150 м"/>
              </w:smartTagPr>
              <w:r>
                <w:rPr>
                  <w:rFonts w:ascii="Arial" w:hAnsi="Arial" w:cs="Arial"/>
                  <w:sz w:val="18"/>
                  <w:szCs w:val="18"/>
                </w:rPr>
                <w:t>150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266</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161</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197</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2012</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608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1918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С.Нижняя </w:t>
            </w:r>
            <w:proofErr w:type="spellStart"/>
            <w:r>
              <w:rPr>
                <w:rFonts w:ascii="Arial" w:hAnsi="Arial" w:cs="Arial"/>
                <w:b/>
                <w:bCs/>
                <w:sz w:val="18"/>
                <w:szCs w:val="18"/>
              </w:rPr>
              <w:t>Тига</w:t>
            </w:r>
            <w:proofErr w:type="spellEnd"/>
            <w:r>
              <w:rPr>
                <w:rFonts w:ascii="Arial" w:hAnsi="Arial" w:cs="Arial"/>
                <w:b/>
                <w:bCs/>
                <w:sz w:val="18"/>
                <w:szCs w:val="18"/>
              </w:rPr>
              <w:t xml:space="preserve">    </w:t>
            </w:r>
          </w:p>
        </w:tc>
        <w:tc>
          <w:tcPr>
            <w:tcW w:w="5366" w:type="dxa"/>
            <w:tcBorders>
              <w:top w:val="nil"/>
              <w:left w:val="nil"/>
              <w:bottom w:val="single" w:sz="4" w:space="0" w:color="auto"/>
              <w:right w:val="single" w:sz="4" w:space="0" w:color="auto"/>
            </w:tcBorders>
            <w:noWrap/>
            <w:hideMark/>
          </w:tcPr>
          <w:p w:rsidR="005B755D" w:rsidRDefault="005B755D" w:rsidP="00131AEE">
            <w:r>
              <w:t>Теплоизоляции башни</w:t>
            </w:r>
          </w:p>
        </w:tc>
        <w:tc>
          <w:tcPr>
            <w:tcW w:w="1432" w:type="dxa"/>
            <w:tcBorders>
              <w:top w:val="nil"/>
              <w:left w:val="nil"/>
              <w:bottom w:val="single" w:sz="4" w:space="0" w:color="auto"/>
              <w:right w:val="single" w:sz="4" w:space="0" w:color="auto"/>
            </w:tcBorders>
            <w:noWrap/>
            <w:hideMark/>
          </w:tcPr>
          <w:p w:rsidR="005B755D" w:rsidRDefault="005B755D" w:rsidP="00131AEE">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r>
              <w:rPr>
                <w:rFonts w:ascii="Arial" w:hAnsi="Arial" w:cs="Arial"/>
                <w:sz w:val="18"/>
                <w:szCs w:val="18"/>
              </w:rPr>
              <w:t xml:space="preserve">   </w:t>
            </w:r>
            <w:proofErr w:type="spellStart"/>
            <w:r>
              <w:rPr>
                <w:rFonts w:ascii="Arial" w:hAnsi="Arial" w:cs="Arial"/>
                <w:sz w:val="18"/>
                <w:szCs w:val="18"/>
              </w:rPr>
              <w:t>руб</w:t>
            </w:r>
            <w:proofErr w:type="spellEnd"/>
          </w:p>
        </w:tc>
        <w:tc>
          <w:tcPr>
            <w:tcW w:w="1292" w:type="dxa"/>
            <w:tcBorders>
              <w:top w:val="nil"/>
              <w:left w:val="nil"/>
              <w:bottom w:val="single" w:sz="4" w:space="0" w:color="auto"/>
              <w:right w:val="single" w:sz="4" w:space="0" w:color="auto"/>
            </w:tcBorders>
          </w:tcPr>
          <w:p w:rsidR="005B755D" w:rsidRDefault="005B755D" w:rsidP="00131AEE"/>
        </w:tc>
        <w:tc>
          <w:tcPr>
            <w:tcW w:w="1459" w:type="dxa"/>
            <w:tcBorders>
              <w:top w:val="nil"/>
              <w:left w:val="nil"/>
              <w:bottom w:val="single" w:sz="4" w:space="0" w:color="auto"/>
              <w:right w:val="single" w:sz="4" w:space="0" w:color="auto"/>
            </w:tcBorders>
          </w:tcPr>
          <w:p w:rsidR="005B755D" w:rsidRDefault="005B755D" w:rsidP="00131AEE"/>
        </w:tc>
        <w:tc>
          <w:tcPr>
            <w:tcW w:w="1352" w:type="dxa"/>
            <w:tcBorders>
              <w:top w:val="nil"/>
              <w:left w:val="nil"/>
              <w:bottom w:val="single" w:sz="4" w:space="0" w:color="auto"/>
              <w:right w:val="single" w:sz="4" w:space="0" w:color="auto"/>
            </w:tcBorders>
            <w:hideMark/>
          </w:tcPr>
          <w:p w:rsidR="005B755D" w:rsidRDefault="005B755D" w:rsidP="00131AEE">
            <w:r>
              <w:t xml:space="preserve">            563</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Замена насосного оборудования</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hideMark/>
          </w:tcPr>
          <w:p w:rsidR="005B755D" w:rsidRDefault="005B755D" w:rsidP="00131AEE">
            <w:r>
              <w:t xml:space="preserve">               1</w:t>
            </w:r>
          </w:p>
        </w:tc>
        <w:tc>
          <w:tcPr>
            <w:tcW w:w="1459" w:type="dxa"/>
            <w:tcBorders>
              <w:top w:val="nil"/>
              <w:left w:val="nil"/>
              <w:bottom w:val="single" w:sz="4" w:space="0" w:color="auto"/>
              <w:right w:val="single" w:sz="4" w:space="0" w:color="auto"/>
            </w:tcBorders>
            <w:hideMark/>
          </w:tcPr>
          <w:p w:rsidR="005B755D" w:rsidRDefault="005B755D" w:rsidP="00131AEE">
            <w:r>
              <w:t xml:space="preserve">             338</w:t>
            </w:r>
          </w:p>
        </w:tc>
        <w:tc>
          <w:tcPr>
            <w:tcW w:w="1352" w:type="dxa"/>
            <w:tcBorders>
              <w:top w:val="nil"/>
              <w:left w:val="nil"/>
              <w:bottom w:val="single" w:sz="4" w:space="0" w:color="auto"/>
              <w:right w:val="single" w:sz="4" w:space="0" w:color="auto"/>
            </w:tcBorders>
            <w:hideMark/>
          </w:tcPr>
          <w:p w:rsidR="005B755D" w:rsidRDefault="005B755D" w:rsidP="00131AEE">
            <w:r>
              <w:t xml:space="preserve">            338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Установка смотрового колодца</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hideMark/>
          </w:tcPr>
          <w:p w:rsidR="005B755D" w:rsidRDefault="005B755D" w:rsidP="00131AEE">
            <w:r>
              <w:t xml:space="preserve">               1</w:t>
            </w:r>
          </w:p>
        </w:tc>
        <w:tc>
          <w:tcPr>
            <w:tcW w:w="1459" w:type="dxa"/>
            <w:tcBorders>
              <w:top w:val="nil"/>
              <w:left w:val="nil"/>
              <w:bottom w:val="single" w:sz="4" w:space="0" w:color="auto"/>
              <w:right w:val="single" w:sz="4" w:space="0" w:color="auto"/>
            </w:tcBorders>
            <w:hideMark/>
          </w:tcPr>
          <w:p w:rsidR="005B755D" w:rsidRDefault="005B755D" w:rsidP="00131AEE">
            <w:r>
              <w:t xml:space="preserve">               48</w:t>
            </w:r>
          </w:p>
        </w:tc>
        <w:tc>
          <w:tcPr>
            <w:tcW w:w="1352" w:type="dxa"/>
            <w:tcBorders>
              <w:top w:val="nil"/>
              <w:left w:val="nil"/>
              <w:bottom w:val="single" w:sz="4" w:space="0" w:color="auto"/>
              <w:right w:val="single" w:sz="4" w:space="0" w:color="auto"/>
            </w:tcBorders>
            <w:hideMark/>
          </w:tcPr>
          <w:p w:rsidR="005B755D" w:rsidRDefault="005B755D" w:rsidP="00131AEE">
            <w:r>
              <w:t xml:space="preserve">              48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Установка  пожарного гидранта</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hideMark/>
          </w:tcPr>
          <w:p w:rsidR="005B755D" w:rsidRDefault="005B755D" w:rsidP="00131AEE">
            <w:r>
              <w:t xml:space="preserve">               1</w:t>
            </w:r>
          </w:p>
        </w:tc>
        <w:tc>
          <w:tcPr>
            <w:tcW w:w="1459" w:type="dxa"/>
            <w:tcBorders>
              <w:top w:val="nil"/>
              <w:left w:val="nil"/>
              <w:bottom w:val="single" w:sz="4" w:space="0" w:color="auto"/>
              <w:right w:val="single" w:sz="4" w:space="0" w:color="auto"/>
            </w:tcBorders>
            <w:hideMark/>
          </w:tcPr>
          <w:p w:rsidR="005B755D" w:rsidRDefault="005B755D" w:rsidP="00131AEE">
            <w:r>
              <w:t xml:space="preserve">             338</w:t>
            </w:r>
          </w:p>
        </w:tc>
        <w:tc>
          <w:tcPr>
            <w:tcW w:w="1352" w:type="dxa"/>
            <w:tcBorders>
              <w:top w:val="nil"/>
              <w:left w:val="nil"/>
              <w:bottom w:val="single" w:sz="4" w:space="0" w:color="auto"/>
              <w:right w:val="single" w:sz="4" w:space="0" w:color="auto"/>
            </w:tcBorders>
            <w:hideMark/>
          </w:tcPr>
          <w:p w:rsidR="005B755D" w:rsidRDefault="005B755D" w:rsidP="00131AEE">
            <w:r>
              <w:t xml:space="preserve">            338</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r>
              <w:t>Проектные  работы (10%)</w:t>
            </w:r>
          </w:p>
        </w:tc>
        <w:tc>
          <w:tcPr>
            <w:tcW w:w="1432"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2020</w:t>
            </w:r>
          </w:p>
        </w:tc>
        <w:tc>
          <w:tcPr>
            <w:tcW w:w="975" w:type="dxa"/>
            <w:tcBorders>
              <w:top w:val="nil"/>
              <w:left w:val="nil"/>
              <w:bottom w:val="single" w:sz="4" w:space="0" w:color="auto"/>
              <w:right w:val="single" w:sz="4" w:space="0" w:color="auto"/>
            </w:tcBorders>
            <w:noWrap/>
            <w:hideMark/>
          </w:tcPr>
          <w:p w:rsidR="005B755D" w:rsidRDefault="005B755D" w:rsidP="00131AEE">
            <w:pPr>
              <w:rPr>
                <w:rFonts w:ascii="Arial" w:hAnsi="Arial" w:cs="Arial"/>
                <w:sz w:val="18"/>
                <w:szCs w:val="18"/>
              </w:rPr>
            </w:pPr>
            <w:r>
              <w:rPr>
                <w:rFonts w:ascii="Arial" w:hAnsi="Arial" w:cs="Arial"/>
                <w:sz w:val="18"/>
                <w:szCs w:val="18"/>
              </w:rPr>
              <w:t xml:space="preserve">    Руб.</w:t>
            </w:r>
          </w:p>
        </w:tc>
        <w:tc>
          <w:tcPr>
            <w:tcW w:w="1292" w:type="dxa"/>
            <w:tcBorders>
              <w:top w:val="nil"/>
              <w:left w:val="nil"/>
              <w:bottom w:val="single" w:sz="4" w:space="0" w:color="auto"/>
              <w:right w:val="single" w:sz="4" w:space="0" w:color="auto"/>
            </w:tcBorders>
          </w:tcPr>
          <w:p w:rsidR="005B755D" w:rsidRDefault="005B755D" w:rsidP="00131AEE"/>
        </w:tc>
        <w:tc>
          <w:tcPr>
            <w:tcW w:w="1459" w:type="dxa"/>
            <w:tcBorders>
              <w:top w:val="nil"/>
              <w:left w:val="nil"/>
              <w:bottom w:val="single" w:sz="4" w:space="0" w:color="auto"/>
              <w:right w:val="single" w:sz="4" w:space="0" w:color="auto"/>
            </w:tcBorders>
          </w:tcPr>
          <w:p w:rsidR="005B755D" w:rsidRDefault="005B755D" w:rsidP="00131AEE"/>
        </w:tc>
        <w:tc>
          <w:tcPr>
            <w:tcW w:w="1352" w:type="dxa"/>
            <w:tcBorders>
              <w:top w:val="nil"/>
              <w:left w:val="nil"/>
              <w:bottom w:val="single" w:sz="4" w:space="0" w:color="auto"/>
              <w:right w:val="single" w:sz="4" w:space="0" w:color="auto"/>
            </w:tcBorders>
            <w:hideMark/>
          </w:tcPr>
          <w:p w:rsidR="005B755D" w:rsidRDefault="005B755D" w:rsidP="00131AEE">
            <w:r>
              <w:t xml:space="preserve">            826</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tcPr>
          <w:p w:rsidR="005B755D" w:rsidRDefault="005B755D" w:rsidP="00131AEE">
            <w:pPr>
              <w:rPr>
                <w:rFonts w:ascii="Arial" w:hAnsi="Arial" w:cs="Arial"/>
                <w:b/>
                <w:bCs/>
                <w:sz w:val="18"/>
                <w:szCs w:val="18"/>
              </w:rPr>
            </w:pPr>
          </w:p>
        </w:tc>
        <w:tc>
          <w:tcPr>
            <w:tcW w:w="5366" w:type="dxa"/>
            <w:tcBorders>
              <w:top w:val="nil"/>
              <w:left w:val="nil"/>
              <w:bottom w:val="single" w:sz="4" w:space="0" w:color="auto"/>
              <w:right w:val="single" w:sz="4" w:space="0" w:color="auto"/>
            </w:tcBorders>
            <w:noWrap/>
            <w:hideMark/>
          </w:tcPr>
          <w:p w:rsidR="005B755D" w:rsidRDefault="005B755D" w:rsidP="00131AEE">
            <w:pPr>
              <w:rPr>
                <w:b/>
              </w:rPr>
            </w:pPr>
            <w:r>
              <w:rPr>
                <w:b/>
              </w:rPr>
              <w:t>Итого капитальные вложения</w:t>
            </w:r>
          </w:p>
        </w:tc>
        <w:tc>
          <w:tcPr>
            <w:tcW w:w="1432" w:type="dxa"/>
            <w:tcBorders>
              <w:top w:val="nil"/>
              <w:left w:val="nil"/>
              <w:bottom w:val="single" w:sz="4" w:space="0" w:color="auto"/>
              <w:right w:val="single" w:sz="4" w:space="0" w:color="auto"/>
            </w:tcBorders>
            <w:noWrap/>
          </w:tcPr>
          <w:p w:rsidR="005B755D" w:rsidRDefault="005B755D" w:rsidP="00131AEE">
            <w:pPr>
              <w:rPr>
                <w:rFonts w:ascii="Arial" w:hAnsi="Arial" w:cs="Arial"/>
                <w:sz w:val="18"/>
                <w:szCs w:val="18"/>
              </w:rPr>
            </w:pPr>
          </w:p>
        </w:tc>
        <w:tc>
          <w:tcPr>
            <w:tcW w:w="975" w:type="dxa"/>
            <w:tcBorders>
              <w:top w:val="nil"/>
              <w:left w:val="nil"/>
              <w:bottom w:val="single" w:sz="4" w:space="0" w:color="auto"/>
              <w:right w:val="single" w:sz="4" w:space="0" w:color="auto"/>
            </w:tcBorders>
            <w:noWrap/>
          </w:tcPr>
          <w:p w:rsidR="005B755D" w:rsidRDefault="005B755D" w:rsidP="00131AEE">
            <w:pPr>
              <w:rPr>
                <w:rFonts w:ascii="Arial" w:hAnsi="Arial" w:cs="Arial"/>
                <w:sz w:val="18"/>
                <w:szCs w:val="18"/>
              </w:rPr>
            </w:pPr>
          </w:p>
        </w:tc>
        <w:tc>
          <w:tcPr>
            <w:tcW w:w="1292" w:type="dxa"/>
            <w:tcBorders>
              <w:top w:val="nil"/>
              <w:left w:val="nil"/>
              <w:bottom w:val="single" w:sz="4" w:space="0" w:color="auto"/>
              <w:right w:val="single" w:sz="4" w:space="0" w:color="auto"/>
            </w:tcBorders>
          </w:tcPr>
          <w:p w:rsidR="005B755D" w:rsidRDefault="005B755D" w:rsidP="00131AEE"/>
        </w:tc>
        <w:tc>
          <w:tcPr>
            <w:tcW w:w="1459" w:type="dxa"/>
            <w:tcBorders>
              <w:top w:val="nil"/>
              <w:left w:val="nil"/>
              <w:bottom w:val="single" w:sz="4" w:space="0" w:color="auto"/>
              <w:right w:val="single" w:sz="4" w:space="0" w:color="auto"/>
            </w:tcBorders>
          </w:tcPr>
          <w:p w:rsidR="005B755D" w:rsidRDefault="005B755D" w:rsidP="00131AEE"/>
        </w:tc>
        <w:tc>
          <w:tcPr>
            <w:tcW w:w="1352" w:type="dxa"/>
            <w:tcBorders>
              <w:top w:val="nil"/>
              <w:left w:val="nil"/>
              <w:bottom w:val="single" w:sz="4" w:space="0" w:color="auto"/>
              <w:right w:val="single" w:sz="4" w:space="0" w:color="auto"/>
            </w:tcBorders>
            <w:hideMark/>
          </w:tcPr>
          <w:p w:rsidR="005B755D" w:rsidRDefault="005B755D" w:rsidP="00131AEE">
            <w:pPr>
              <w:rPr>
                <w:b/>
              </w:rPr>
            </w:pPr>
            <w:r>
              <w:rPr>
                <w:b/>
              </w:rPr>
              <w:t xml:space="preserve">          2113</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с. </w:t>
            </w:r>
            <w:proofErr w:type="spellStart"/>
            <w:r>
              <w:rPr>
                <w:rFonts w:ascii="Arial" w:hAnsi="Arial" w:cs="Arial"/>
                <w:b/>
                <w:bCs/>
                <w:sz w:val="18"/>
                <w:szCs w:val="18"/>
              </w:rPr>
              <w:t>Гореловка</w:t>
            </w:r>
            <w:proofErr w:type="spellEnd"/>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Модернизация водонапорной башни №1 при школе:</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975"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286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150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172</w:t>
            </w:r>
          </w:p>
        </w:tc>
      </w:tr>
    </w:tbl>
    <w:p w:rsidR="005B755D" w:rsidRDefault="005B755D" w:rsidP="005B755D">
      <w:pPr>
        <w:sectPr w:rsidR="005B755D">
          <w:pgSz w:w="16838" w:h="11906" w:orient="landscape"/>
          <w:pgMar w:top="1134" w:right="1134" w:bottom="1134" w:left="1134" w:header="709" w:footer="709" w:gutter="0"/>
          <w:cols w:space="720"/>
        </w:sectPr>
      </w:pPr>
    </w:p>
    <w:p w:rsidR="005B755D" w:rsidRDefault="005B755D" w:rsidP="005B755D"/>
    <w:p w:rsidR="005B755D" w:rsidRDefault="005B755D" w:rsidP="005B755D"/>
    <w:p w:rsidR="005B755D" w:rsidRDefault="005B755D" w:rsidP="005B755D"/>
    <w:p w:rsidR="005B755D" w:rsidRDefault="005B755D" w:rsidP="005B755D"/>
    <w:p w:rsidR="005B755D" w:rsidRDefault="005B755D" w:rsidP="005B755D">
      <w:pPr>
        <w:rPr>
          <w:rFonts w:ascii="Arial" w:hAnsi="Arial" w:cs="Arial"/>
          <w:sz w:val="18"/>
          <w:szCs w:val="18"/>
        </w:rPr>
        <w:sectPr w:rsidR="005B755D">
          <w:pgSz w:w="11906" w:h="16838"/>
          <w:pgMar w:top="1134" w:right="1134" w:bottom="1134" w:left="1134" w:header="709" w:footer="709" w:gutter="0"/>
          <w:cols w:space="720"/>
        </w:sectPr>
      </w:pPr>
    </w:p>
    <w:tbl>
      <w:tblPr>
        <w:tblW w:w="14559" w:type="dxa"/>
        <w:tblInd w:w="93" w:type="dxa"/>
        <w:tblLook w:val="04A0"/>
      </w:tblPr>
      <w:tblGrid>
        <w:gridCol w:w="2683"/>
        <w:gridCol w:w="5366"/>
        <w:gridCol w:w="1432"/>
        <w:gridCol w:w="975"/>
        <w:gridCol w:w="1292"/>
        <w:gridCol w:w="1459"/>
        <w:gridCol w:w="1352"/>
      </w:tblGrid>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lastRenderedPageBreak/>
              <w:t>1</w:t>
            </w:r>
          </w:p>
        </w:tc>
        <w:tc>
          <w:tcPr>
            <w:tcW w:w="5366"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975"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1292"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1459"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352" w:type="dxa"/>
            <w:tcBorders>
              <w:top w:val="single" w:sz="4" w:space="0" w:color="auto"/>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single" w:sz="4" w:space="0" w:color="auto"/>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Обследование дебита  скважины</w:t>
            </w:r>
          </w:p>
        </w:tc>
        <w:tc>
          <w:tcPr>
            <w:tcW w:w="1432" w:type="dxa"/>
            <w:tcBorders>
              <w:top w:val="single" w:sz="4" w:space="0" w:color="auto"/>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975"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single" w:sz="4" w:space="0" w:color="auto"/>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100</w:t>
            </w:r>
          </w:p>
        </w:tc>
        <w:tc>
          <w:tcPr>
            <w:tcW w:w="135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114</w:t>
            </w:r>
          </w:p>
        </w:tc>
      </w:tr>
      <w:tr w:rsidR="005B755D" w:rsidTr="00131AEE">
        <w:trPr>
          <w:trHeight w:val="300"/>
        </w:trPr>
        <w:tc>
          <w:tcPr>
            <w:tcW w:w="2683" w:type="dxa"/>
            <w:tcBorders>
              <w:top w:val="single" w:sz="4" w:space="0" w:color="auto"/>
              <w:left w:val="single" w:sz="4" w:space="0" w:color="auto"/>
              <w:bottom w:val="single" w:sz="4" w:space="0" w:color="auto"/>
              <w:right w:val="single" w:sz="4" w:space="0" w:color="auto"/>
            </w:tcBorders>
            <w:vAlign w:val="bottom"/>
          </w:tcPr>
          <w:p w:rsidR="005B755D" w:rsidRDefault="005B755D" w:rsidP="00131AEE">
            <w:pPr>
              <w:rPr>
                <w:rFonts w:ascii="Arial" w:hAnsi="Arial" w:cs="Arial"/>
                <w:sz w:val="18"/>
                <w:szCs w:val="18"/>
              </w:rPr>
            </w:pPr>
          </w:p>
        </w:tc>
        <w:tc>
          <w:tcPr>
            <w:tcW w:w="5366" w:type="dxa"/>
            <w:tcBorders>
              <w:top w:val="single" w:sz="4" w:space="0" w:color="auto"/>
              <w:left w:val="nil"/>
              <w:bottom w:val="single" w:sz="4" w:space="0" w:color="auto"/>
              <w:right w:val="single" w:sz="4" w:space="0" w:color="auto"/>
            </w:tcBorders>
            <w:noWrap/>
            <w:vAlign w:val="bottom"/>
            <w:hideMark/>
          </w:tcPr>
          <w:p w:rsidR="005B755D" w:rsidRDefault="005B755D" w:rsidP="00131AEE">
            <w:pPr>
              <w:rPr>
                <w:rFonts w:ascii="Arial" w:hAnsi="Arial" w:cs="Arial"/>
                <w:b/>
                <w:sz w:val="18"/>
                <w:szCs w:val="18"/>
              </w:rPr>
            </w:pPr>
            <w:r>
              <w:rPr>
                <w:rFonts w:ascii="Arial" w:hAnsi="Arial" w:cs="Arial"/>
                <w:b/>
                <w:sz w:val="18"/>
                <w:szCs w:val="18"/>
              </w:rPr>
              <w:t>Итого капитальные вложения</w:t>
            </w:r>
          </w:p>
        </w:tc>
        <w:tc>
          <w:tcPr>
            <w:tcW w:w="1432" w:type="dxa"/>
            <w:tcBorders>
              <w:top w:val="single" w:sz="4" w:space="0" w:color="auto"/>
              <w:left w:val="nil"/>
              <w:bottom w:val="single" w:sz="4" w:space="0" w:color="auto"/>
              <w:right w:val="single" w:sz="4" w:space="0" w:color="auto"/>
            </w:tcBorders>
            <w:vAlign w:val="bottom"/>
          </w:tcPr>
          <w:p w:rsidR="005B755D" w:rsidRDefault="005B755D" w:rsidP="00131AEE">
            <w:pPr>
              <w:jc w:val="center"/>
              <w:rPr>
                <w:rFonts w:ascii="Arial" w:hAnsi="Arial" w:cs="Arial"/>
                <w:sz w:val="18"/>
                <w:szCs w:val="18"/>
              </w:rPr>
            </w:pPr>
          </w:p>
        </w:tc>
        <w:tc>
          <w:tcPr>
            <w:tcW w:w="975" w:type="dxa"/>
            <w:tcBorders>
              <w:top w:val="single" w:sz="4" w:space="0" w:color="auto"/>
              <w:left w:val="nil"/>
              <w:bottom w:val="single" w:sz="4" w:space="0" w:color="auto"/>
              <w:right w:val="single" w:sz="4" w:space="0" w:color="auto"/>
            </w:tcBorders>
            <w:noWrap/>
            <w:vAlign w:val="bottom"/>
          </w:tcPr>
          <w:p w:rsidR="005B755D" w:rsidRDefault="005B755D" w:rsidP="00131AEE">
            <w:pPr>
              <w:jc w:val="center"/>
              <w:rPr>
                <w:rFonts w:ascii="Arial" w:hAnsi="Arial" w:cs="Arial"/>
                <w:sz w:val="18"/>
                <w:szCs w:val="18"/>
              </w:rPr>
            </w:pPr>
          </w:p>
        </w:tc>
        <w:tc>
          <w:tcPr>
            <w:tcW w:w="1292" w:type="dxa"/>
            <w:tcBorders>
              <w:top w:val="single" w:sz="4" w:space="0" w:color="auto"/>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1459" w:type="dxa"/>
            <w:tcBorders>
              <w:top w:val="single" w:sz="4" w:space="0" w:color="auto"/>
              <w:left w:val="nil"/>
              <w:bottom w:val="single" w:sz="4" w:space="0" w:color="auto"/>
              <w:right w:val="single" w:sz="4" w:space="0" w:color="auto"/>
            </w:tcBorders>
            <w:vAlign w:val="bottom"/>
          </w:tcPr>
          <w:p w:rsidR="005B755D" w:rsidRDefault="005B755D" w:rsidP="00131AEE">
            <w:pPr>
              <w:jc w:val="right"/>
              <w:rPr>
                <w:rFonts w:ascii="Arial" w:hAnsi="Arial" w:cs="Arial"/>
                <w:sz w:val="18"/>
                <w:szCs w:val="18"/>
              </w:rPr>
            </w:pPr>
          </w:p>
        </w:tc>
        <w:tc>
          <w:tcPr>
            <w:tcW w:w="1352" w:type="dxa"/>
            <w:tcBorders>
              <w:top w:val="single" w:sz="4" w:space="0" w:color="auto"/>
              <w:left w:val="nil"/>
              <w:bottom w:val="single" w:sz="4" w:space="0" w:color="auto"/>
              <w:right w:val="single" w:sz="4" w:space="0" w:color="auto"/>
            </w:tcBorders>
            <w:noWrap/>
            <w:vAlign w:val="bottom"/>
            <w:hideMark/>
          </w:tcPr>
          <w:p w:rsidR="005B755D" w:rsidRDefault="005B755D" w:rsidP="00131AEE">
            <w:pPr>
              <w:jc w:val="right"/>
              <w:rPr>
                <w:rFonts w:ascii="Arial" w:hAnsi="Arial" w:cs="Arial"/>
                <w:b/>
                <w:sz w:val="18"/>
                <w:szCs w:val="18"/>
              </w:rPr>
            </w:pPr>
            <w:r>
              <w:rPr>
                <w:rFonts w:ascii="Arial" w:hAnsi="Arial" w:cs="Arial"/>
                <w:b/>
                <w:sz w:val="18"/>
                <w:szCs w:val="18"/>
              </w:rPr>
              <w:t>572</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Модернизация водонапорной башни №2:</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184</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Станция обезжелезивания</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3675</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3675</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32</w:t>
            </w:r>
          </w:p>
        </w:tc>
        <w:tc>
          <w:tcPr>
            <w:tcW w:w="143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0,2</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3185</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637</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556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5450</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b/>
                <w:bCs/>
                <w:sz w:val="18"/>
                <w:szCs w:val="18"/>
              </w:rPr>
            </w:pPr>
            <w:proofErr w:type="gramStart"/>
            <w:r>
              <w:rPr>
                <w:rFonts w:ascii="Arial" w:hAnsi="Arial" w:cs="Arial"/>
                <w:b/>
                <w:bCs/>
                <w:sz w:val="18"/>
                <w:szCs w:val="18"/>
              </w:rPr>
              <w:t>с</w:t>
            </w:r>
            <w:proofErr w:type="gramEnd"/>
            <w:r>
              <w:rPr>
                <w:rFonts w:ascii="Arial" w:hAnsi="Arial" w:cs="Arial"/>
                <w:b/>
                <w:bCs/>
                <w:sz w:val="18"/>
                <w:szCs w:val="18"/>
              </w:rPr>
              <w:t>. Лось-Гора</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Теплоизоляция башни</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374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Замена насосного оборудования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150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240</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смотрового колодца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ед.</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20</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32</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Модернизация  водопровода </w:t>
            </w:r>
            <w:proofErr w:type="spellStart"/>
            <w:r>
              <w:rPr>
                <w:rFonts w:ascii="Arial" w:hAnsi="Arial" w:cs="Arial"/>
                <w:sz w:val="18"/>
                <w:szCs w:val="18"/>
              </w:rPr>
              <w:t>d</w:t>
            </w:r>
            <w:proofErr w:type="spellEnd"/>
            <w:r>
              <w:rPr>
                <w:rFonts w:ascii="Arial" w:hAnsi="Arial" w:cs="Arial"/>
                <w:sz w:val="18"/>
                <w:szCs w:val="18"/>
              </w:rPr>
              <w:t xml:space="preserve"> 50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gramStart"/>
            <w:r>
              <w:rPr>
                <w:rFonts w:ascii="Arial" w:hAnsi="Arial" w:cs="Arial"/>
                <w:sz w:val="18"/>
                <w:szCs w:val="18"/>
              </w:rPr>
              <w:t>км</w:t>
            </w:r>
            <w:proofErr w:type="gramEnd"/>
            <w:r>
              <w:rPr>
                <w:rFonts w:ascii="Arial" w:hAnsi="Arial" w:cs="Arial"/>
                <w:sz w:val="18"/>
                <w:szCs w:val="18"/>
              </w:rPr>
              <w:t>.</w:t>
            </w:r>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0,3</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3408</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1022</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tcPr>
          <w:p w:rsidR="005B755D" w:rsidRDefault="005B755D" w:rsidP="00131AEE">
            <w:pPr>
              <w:rPr>
                <w:rFonts w:ascii="Arial" w:hAnsi="Arial" w:cs="Arial"/>
                <w:sz w:val="18"/>
                <w:szCs w:val="18"/>
              </w:rPr>
            </w:pP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Установка пожарного гидранта</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ед</w:t>
            </w:r>
            <w:proofErr w:type="spellEnd"/>
            <w:proofErr w:type="gramEnd"/>
          </w:p>
        </w:tc>
        <w:tc>
          <w:tcPr>
            <w:tcW w:w="129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1459"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197</w:t>
            </w:r>
          </w:p>
        </w:tc>
        <w:tc>
          <w:tcPr>
            <w:tcW w:w="1352"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197</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Проектные работы (10%)</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975"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руб.</w:t>
            </w:r>
          </w:p>
        </w:tc>
        <w:tc>
          <w:tcPr>
            <w:tcW w:w="1292"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459" w:type="dxa"/>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1352"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564</w:t>
            </w:r>
          </w:p>
        </w:tc>
      </w:tr>
      <w:tr w:rsidR="005B755D" w:rsidTr="00131AEE">
        <w:trPr>
          <w:trHeight w:val="300"/>
        </w:trPr>
        <w:tc>
          <w:tcPr>
            <w:tcW w:w="2683" w:type="dxa"/>
            <w:tcBorders>
              <w:top w:val="nil"/>
              <w:left w:val="single" w:sz="4" w:space="0" w:color="auto"/>
              <w:bottom w:val="nil"/>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nil"/>
              <w:right w:val="single" w:sz="4" w:space="0" w:color="auto"/>
            </w:tcBorders>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капитальные  вложения</w:t>
            </w:r>
          </w:p>
        </w:tc>
        <w:tc>
          <w:tcPr>
            <w:tcW w:w="1432" w:type="dxa"/>
            <w:tcBorders>
              <w:top w:val="nil"/>
              <w:left w:val="nil"/>
              <w:bottom w:val="nil"/>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975" w:type="dxa"/>
            <w:tcBorders>
              <w:top w:val="nil"/>
              <w:left w:val="nil"/>
              <w:bottom w:val="nil"/>
              <w:right w:val="single" w:sz="4" w:space="0" w:color="auto"/>
            </w:tcBorders>
            <w:noWrap/>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292" w:type="dxa"/>
            <w:tcBorders>
              <w:top w:val="nil"/>
              <w:left w:val="nil"/>
              <w:bottom w:val="nil"/>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459" w:type="dxa"/>
            <w:tcBorders>
              <w:top w:val="nil"/>
              <w:left w:val="nil"/>
              <w:bottom w:val="nil"/>
              <w:right w:val="single" w:sz="4" w:space="0" w:color="auto"/>
            </w:tcBorders>
            <w:vAlign w:val="bottom"/>
            <w:hideMark/>
          </w:tcPr>
          <w:p w:rsidR="005B755D" w:rsidRDefault="005B755D" w:rsidP="00131AEE">
            <w:pPr>
              <w:jc w:val="center"/>
              <w:rPr>
                <w:rFonts w:ascii="Arial" w:hAnsi="Arial" w:cs="Arial"/>
                <w:b/>
                <w:bCs/>
                <w:sz w:val="18"/>
                <w:szCs w:val="18"/>
              </w:rPr>
            </w:pPr>
            <w:proofErr w:type="spellStart"/>
            <w:r>
              <w:rPr>
                <w:rFonts w:ascii="Arial" w:hAnsi="Arial" w:cs="Arial"/>
                <w:b/>
                <w:bCs/>
                <w:sz w:val="18"/>
                <w:szCs w:val="18"/>
              </w:rPr>
              <w:t>Ххх</w:t>
            </w:r>
            <w:proofErr w:type="spellEnd"/>
          </w:p>
        </w:tc>
        <w:tc>
          <w:tcPr>
            <w:tcW w:w="1352" w:type="dxa"/>
            <w:tcBorders>
              <w:top w:val="nil"/>
              <w:left w:val="nil"/>
              <w:bottom w:val="nil"/>
              <w:right w:val="single" w:sz="4" w:space="0" w:color="auto"/>
            </w:tcBorders>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2429</w:t>
            </w:r>
          </w:p>
        </w:tc>
      </w:tr>
      <w:tr w:rsidR="005B755D" w:rsidTr="00131AEE">
        <w:trPr>
          <w:trHeight w:val="495"/>
        </w:trPr>
        <w:tc>
          <w:tcPr>
            <w:tcW w:w="2683" w:type="dxa"/>
            <w:tcBorders>
              <w:top w:val="nil"/>
              <w:left w:val="single" w:sz="4" w:space="0" w:color="auto"/>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5366"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Капитальные вложения по </w:t>
            </w:r>
            <w:proofErr w:type="spellStart"/>
            <w:r>
              <w:rPr>
                <w:rFonts w:ascii="Arial" w:hAnsi="Arial" w:cs="Arial"/>
                <w:b/>
                <w:bCs/>
                <w:sz w:val="18"/>
                <w:szCs w:val="18"/>
              </w:rPr>
              <w:t>Усть-Бакчарскому</w:t>
            </w:r>
            <w:proofErr w:type="spellEnd"/>
            <w:r>
              <w:rPr>
                <w:rFonts w:ascii="Arial" w:hAnsi="Arial" w:cs="Arial"/>
                <w:b/>
                <w:bCs/>
                <w:sz w:val="18"/>
                <w:szCs w:val="18"/>
              </w:rPr>
              <w:t xml:space="preserve">  поселению</w:t>
            </w:r>
          </w:p>
        </w:tc>
        <w:tc>
          <w:tcPr>
            <w:tcW w:w="1432"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75"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292"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459"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352"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29 141</w:t>
            </w:r>
          </w:p>
        </w:tc>
      </w:tr>
    </w:tbl>
    <w:p w:rsidR="005B755D" w:rsidRDefault="005B755D" w:rsidP="005B755D">
      <w:pPr>
        <w:spacing w:line="360" w:lineRule="auto"/>
        <w:sectPr w:rsidR="005B755D">
          <w:pgSz w:w="16838" w:h="11906" w:orient="landscape"/>
          <w:pgMar w:top="1134" w:right="1134" w:bottom="1134" w:left="1134" w:header="709" w:footer="709" w:gutter="0"/>
          <w:cols w:space="720"/>
        </w:sectPr>
      </w:pPr>
    </w:p>
    <w:p w:rsidR="005B755D" w:rsidRDefault="005B755D" w:rsidP="005B755D">
      <w:pPr>
        <w:spacing w:line="360" w:lineRule="auto"/>
        <w:ind w:firstLine="540"/>
        <w:jc w:val="right"/>
      </w:pPr>
      <w:r>
        <w:lastRenderedPageBreak/>
        <w:t>Таблица 4.2.</w:t>
      </w:r>
    </w:p>
    <w:p w:rsidR="005B755D" w:rsidRDefault="005B755D" w:rsidP="005B755D">
      <w:pPr>
        <w:rPr>
          <w:b/>
          <w:bCs/>
        </w:rPr>
        <w:sectPr w:rsidR="005B755D">
          <w:pgSz w:w="11906" w:h="16838"/>
          <w:pgMar w:top="1134" w:right="1134" w:bottom="1134" w:left="1134" w:header="709" w:footer="709" w:gutter="0"/>
          <w:cols w:space="720"/>
        </w:sectPr>
      </w:pPr>
    </w:p>
    <w:tbl>
      <w:tblPr>
        <w:tblW w:w="14520" w:type="dxa"/>
        <w:tblInd w:w="93" w:type="dxa"/>
        <w:tblLook w:val="04A0"/>
      </w:tblPr>
      <w:tblGrid>
        <w:gridCol w:w="2683"/>
        <w:gridCol w:w="7033"/>
        <w:gridCol w:w="1432"/>
        <w:gridCol w:w="649"/>
        <w:gridCol w:w="915"/>
        <w:gridCol w:w="785"/>
        <w:gridCol w:w="1023"/>
      </w:tblGrid>
      <w:tr w:rsidR="005B755D" w:rsidTr="00131AEE">
        <w:trPr>
          <w:trHeight w:val="375"/>
        </w:trPr>
        <w:tc>
          <w:tcPr>
            <w:tcW w:w="14520" w:type="dxa"/>
            <w:gridSpan w:val="7"/>
            <w:hideMark/>
          </w:tcPr>
          <w:p w:rsidR="005B755D" w:rsidRDefault="005B755D" w:rsidP="00131AEE">
            <w:pPr>
              <w:jc w:val="center"/>
              <w:rPr>
                <w:b/>
                <w:bCs/>
              </w:rPr>
            </w:pPr>
            <w:r>
              <w:rPr>
                <w:b/>
                <w:bCs/>
              </w:rPr>
              <w:lastRenderedPageBreak/>
              <w:t xml:space="preserve">Стоимость  модернизации  колодцев  </w:t>
            </w:r>
            <w:proofErr w:type="spellStart"/>
            <w:r>
              <w:rPr>
                <w:b/>
                <w:bCs/>
              </w:rPr>
              <w:t>Усть-Бакчарского</w:t>
            </w:r>
            <w:proofErr w:type="spellEnd"/>
            <w:r>
              <w:rPr>
                <w:b/>
                <w:bCs/>
              </w:rPr>
              <w:t xml:space="preserve"> сельского поселения</w:t>
            </w:r>
          </w:p>
        </w:tc>
      </w:tr>
      <w:tr w:rsidR="005B755D" w:rsidTr="00131AEE">
        <w:trPr>
          <w:trHeight w:val="300"/>
        </w:trPr>
        <w:tc>
          <w:tcPr>
            <w:tcW w:w="2683" w:type="dxa"/>
            <w:tcBorders>
              <w:top w:val="nil"/>
              <w:left w:val="nil"/>
              <w:bottom w:val="single" w:sz="4" w:space="0" w:color="auto"/>
              <w:right w:val="nil"/>
            </w:tcBorders>
            <w:vAlign w:val="bottom"/>
          </w:tcPr>
          <w:p w:rsidR="005B755D" w:rsidRDefault="005B755D" w:rsidP="00131AEE">
            <w:pPr>
              <w:rPr>
                <w:sz w:val="22"/>
                <w:szCs w:val="22"/>
              </w:rPr>
            </w:pPr>
          </w:p>
        </w:tc>
        <w:tc>
          <w:tcPr>
            <w:tcW w:w="7033" w:type="dxa"/>
            <w:tcBorders>
              <w:top w:val="nil"/>
              <w:left w:val="nil"/>
              <w:bottom w:val="single" w:sz="4" w:space="0" w:color="auto"/>
              <w:right w:val="nil"/>
            </w:tcBorders>
            <w:vAlign w:val="bottom"/>
          </w:tcPr>
          <w:p w:rsidR="005B755D" w:rsidRDefault="005B755D" w:rsidP="00131AEE">
            <w:pPr>
              <w:rPr>
                <w:sz w:val="22"/>
                <w:szCs w:val="22"/>
              </w:rPr>
            </w:pPr>
          </w:p>
        </w:tc>
        <w:tc>
          <w:tcPr>
            <w:tcW w:w="1432" w:type="dxa"/>
            <w:tcBorders>
              <w:top w:val="nil"/>
              <w:left w:val="nil"/>
              <w:bottom w:val="single" w:sz="4" w:space="0" w:color="auto"/>
              <w:right w:val="nil"/>
            </w:tcBorders>
            <w:vAlign w:val="bottom"/>
          </w:tcPr>
          <w:p w:rsidR="005B755D" w:rsidRDefault="005B755D" w:rsidP="00131AEE">
            <w:pPr>
              <w:rPr>
                <w:sz w:val="22"/>
                <w:szCs w:val="22"/>
              </w:rPr>
            </w:pPr>
          </w:p>
        </w:tc>
        <w:tc>
          <w:tcPr>
            <w:tcW w:w="649" w:type="dxa"/>
            <w:tcBorders>
              <w:top w:val="nil"/>
              <w:left w:val="nil"/>
              <w:bottom w:val="single" w:sz="4" w:space="0" w:color="auto"/>
              <w:right w:val="nil"/>
            </w:tcBorders>
            <w:vAlign w:val="bottom"/>
          </w:tcPr>
          <w:p w:rsidR="005B755D" w:rsidRDefault="005B755D" w:rsidP="00131AEE">
            <w:pPr>
              <w:rPr>
                <w:sz w:val="22"/>
                <w:szCs w:val="22"/>
              </w:rPr>
            </w:pPr>
          </w:p>
        </w:tc>
        <w:tc>
          <w:tcPr>
            <w:tcW w:w="915" w:type="dxa"/>
            <w:tcBorders>
              <w:top w:val="nil"/>
              <w:left w:val="nil"/>
              <w:bottom w:val="single" w:sz="4" w:space="0" w:color="auto"/>
              <w:right w:val="nil"/>
            </w:tcBorders>
            <w:vAlign w:val="bottom"/>
          </w:tcPr>
          <w:p w:rsidR="005B755D" w:rsidRDefault="005B755D" w:rsidP="00131AEE">
            <w:pPr>
              <w:rPr>
                <w:sz w:val="22"/>
                <w:szCs w:val="22"/>
              </w:rPr>
            </w:pPr>
          </w:p>
        </w:tc>
        <w:tc>
          <w:tcPr>
            <w:tcW w:w="785" w:type="dxa"/>
            <w:tcBorders>
              <w:top w:val="nil"/>
              <w:left w:val="nil"/>
              <w:bottom w:val="single" w:sz="4" w:space="0" w:color="auto"/>
              <w:right w:val="nil"/>
            </w:tcBorders>
            <w:vAlign w:val="bottom"/>
          </w:tcPr>
          <w:p w:rsidR="005B755D" w:rsidRDefault="005B755D" w:rsidP="00131AEE">
            <w:pPr>
              <w:rPr>
                <w:sz w:val="22"/>
                <w:szCs w:val="22"/>
              </w:rPr>
            </w:pPr>
          </w:p>
        </w:tc>
        <w:tc>
          <w:tcPr>
            <w:tcW w:w="1023" w:type="dxa"/>
            <w:tcBorders>
              <w:top w:val="nil"/>
              <w:left w:val="nil"/>
              <w:bottom w:val="single" w:sz="4" w:space="0" w:color="auto"/>
              <w:right w:val="nil"/>
            </w:tcBorders>
            <w:vAlign w:val="bottom"/>
          </w:tcPr>
          <w:p w:rsidR="005B755D" w:rsidRDefault="005B755D" w:rsidP="00131AEE">
            <w:pPr>
              <w:rPr>
                <w:sz w:val="22"/>
                <w:szCs w:val="22"/>
              </w:rPr>
            </w:pPr>
          </w:p>
        </w:tc>
      </w:tr>
      <w:tr w:rsidR="005B755D" w:rsidTr="00131AEE">
        <w:trPr>
          <w:trHeight w:val="480"/>
        </w:trPr>
        <w:tc>
          <w:tcPr>
            <w:tcW w:w="2683" w:type="dxa"/>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Наименование села</w:t>
            </w:r>
          </w:p>
        </w:tc>
        <w:tc>
          <w:tcPr>
            <w:tcW w:w="7033"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Основные  мероприятия</w:t>
            </w:r>
          </w:p>
        </w:tc>
        <w:tc>
          <w:tcPr>
            <w:tcW w:w="1432"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Сроки  модернизации</w:t>
            </w:r>
          </w:p>
        </w:tc>
        <w:tc>
          <w:tcPr>
            <w:tcW w:w="649"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 xml:space="preserve">Ед. </w:t>
            </w:r>
            <w:proofErr w:type="spellStart"/>
            <w:r>
              <w:rPr>
                <w:rFonts w:ascii="Arial" w:hAnsi="Arial" w:cs="Arial"/>
                <w:sz w:val="18"/>
                <w:szCs w:val="18"/>
              </w:rPr>
              <w:t>изм</w:t>
            </w:r>
            <w:proofErr w:type="spellEnd"/>
            <w:r>
              <w:rPr>
                <w:rFonts w:ascii="Arial" w:hAnsi="Arial" w:cs="Arial"/>
                <w:sz w:val="18"/>
                <w:szCs w:val="18"/>
              </w:rPr>
              <w:t>.</w:t>
            </w:r>
          </w:p>
        </w:tc>
        <w:tc>
          <w:tcPr>
            <w:tcW w:w="915"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Объем</w:t>
            </w:r>
          </w:p>
        </w:tc>
        <w:tc>
          <w:tcPr>
            <w:tcW w:w="785"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Цена за ед., тыс. руб.</w:t>
            </w:r>
          </w:p>
        </w:tc>
        <w:tc>
          <w:tcPr>
            <w:tcW w:w="1023" w:type="dxa"/>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sz w:val="18"/>
                <w:szCs w:val="18"/>
              </w:rPr>
            </w:pPr>
            <w:r>
              <w:rPr>
                <w:rFonts w:ascii="Arial" w:hAnsi="Arial" w:cs="Arial"/>
                <w:sz w:val="18"/>
                <w:szCs w:val="18"/>
              </w:rPr>
              <w:t>Кап</w:t>
            </w:r>
            <w:proofErr w:type="gramStart"/>
            <w:r>
              <w:rPr>
                <w:rFonts w:ascii="Arial" w:hAnsi="Arial" w:cs="Arial"/>
                <w:sz w:val="18"/>
                <w:szCs w:val="18"/>
              </w:rPr>
              <w:t>.</w:t>
            </w:r>
            <w:proofErr w:type="gramEnd"/>
            <w:r>
              <w:rPr>
                <w:rFonts w:ascii="Arial" w:hAnsi="Arial" w:cs="Arial"/>
                <w:sz w:val="18"/>
                <w:szCs w:val="18"/>
              </w:rPr>
              <w:t xml:space="preserve"> </w:t>
            </w:r>
            <w:proofErr w:type="gramStart"/>
            <w:r>
              <w:rPr>
                <w:rFonts w:ascii="Arial" w:hAnsi="Arial" w:cs="Arial"/>
                <w:sz w:val="18"/>
                <w:szCs w:val="18"/>
              </w:rPr>
              <w:t>з</w:t>
            </w:r>
            <w:proofErr w:type="gramEnd"/>
            <w:r>
              <w:rPr>
                <w:rFonts w:ascii="Arial" w:hAnsi="Arial" w:cs="Arial"/>
                <w:sz w:val="18"/>
                <w:szCs w:val="18"/>
              </w:rPr>
              <w:t>атраты,  тыс. руб.</w:t>
            </w:r>
          </w:p>
        </w:tc>
      </w:tr>
      <w:tr w:rsidR="005B755D" w:rsidTr="00131AEE">
        <w:trPr>
          <w:trHeight w:val="300"/>
        </w:trPr>
        <w:tc>
          <w:tcPr>
            <w:tcW w:w="2683" w:type="dxa"/>
            <w:tcBorders>
              <w:top w:val="nil"/>
              <w:left w:val="single" w:sz="4" w:space="0" w:color="auto"/>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1</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3</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4</w:t>
            </w:r>
          </w:p>
        </w:tc>
        <w:tc>
          <w:tcPr>
            <w:tcW w:w="915"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5</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6</w:t>
            </w:r>
          </w:p>
        </w:tc>
        <w:tc>
          <w:tcPr>
            <w:tcW w:w="1023" w:type="dxa"/>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7</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.Ч</w:t>
            </w:r>
            <w:proofErr w:type="gramEnd"/>
            <w:r>
              <w:rPr>
                <w:rFonts w:ascii="Arial" w:hAnsi="Arial" w:cs="Arial"/>
                <w:sz w:val="18"/>
                <w:szCs w:val="18"/>
              </w:rPr>
              <w:t>еремхово</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Центральная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6 м"/>
              </w:smartTagPr>
              <w:r>
                <w:rPr>
                  <w:rFonts w:ascii="Arial" w:hAnsi="Arial" w:cs="Arial"/>
                  <w:sz w:val="18"/>
                  <w:szCs w:val="18"/>
                </w:rPr>
                <w:t>16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.Г</w:t>
            </w:r>
            <w:proofErr w:type="gramEnd"/>
            <w:r>
              <w:rPr>
                <w:rFonts w:ascii="Arial" w:hAnsi="Arial" w:cs="Arial"/>
                <w:sz w:val="18"/>
                <w:szCs w:val="18"/>
              </w:rPr>
              <w:t>ореловка</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Центральная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5 м"/>
              </w:smartTagPr>
              <w:r>
                <w:rPr>
                  <w:rFonts w:ascii="Arial" w:hAnsi="Arial" w:cs="Arial"/>
                  <w:sz w:val="18"/>
                  <w:szCs w:val="18"/>
                </w:rPr>
                <w:t>15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.Л</w:t>
            </w:r>
            <w:proofErr w:type="gramEnd"/>
            <w:r>
              <w:rPr>
                <w:rFonts w:ascii="Arial" w:hAnsi="Arial" w:cs="Arial"/>
                <w:sz w:val="18"/>
                <w:szCs w:val="18"/>
              </w:rPr>
              <w:t>ось-Гора</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Центральная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5 м"/>
              </w:smartTagPr>
              <w:r>
                <w:rPr>
                  <w:rFonts w:ascii="Arial" w:hAnsi="Arial" w:cs="Arial"/>
                  <w:sz w:val="18"/>
                  <w:szCs w:val="18"/>
                </w:rPr>
                <w:t>15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Строительство колодца по ул. </w:t>
            </w:r>
            <w:proofErr w:type="gramStart"/>
            <w:r>
              <w:rPr>
                <w:rFonts w:ascii="Arial" w:hAnsi="Arial" w:cs="Arial"/>
                <w:sz w:val="18"/>
                <w:szCs w:val="18"/>
              </w:rPr>
              <w:t>Новая</w:t>
            </w:r>
            <w:proofErr w:type="gramEnd"/>
            <w:r>
              <w:rPr>
                <w:rFonts w:ascii="Arial" w:hAnsi="Arial" w:cs="Arial"/>
                <w:sz w:val="18"/>
                <w:szCs w:val="18"/>
              </w:rPr>
              <w:t xml:space="preserve">, </w:t>
            </w:r>
            <w:proofErr w:type="spellStart"/>
            <w:r>
              <w:rPr>
                <w:rFonts w:ascii="Arial" w:hAnsi="Arial" w:cs="Arial"/>
                <w:sz w:val="18"/>
                <w:szCs w:val="18"/>
              </w:rPr>
              <w:t>глуб</w:t>
            </w:r>
            <w:proofErr w:type="spellEnd"/>
            <w:r>
              <w:rPr>
                <w:rFonts w:ascii="Arial" w:hAnsi="Arial" w:cs="Arial"/>
                <w:sz w:val="18"/>
                <w:szCs w:val="18"/>
              </w:rPr>
              <w:t xml:space="preserve">. </w:t>
            </w:r>
            <w:smartTag w:uri="urn:schemas-microsoft-com:office:smarttags" w:element="metricconverter">
              <w:smartTagPr>
                <w:attr w:name="ProductID" w:val="15 м"/>
              </w:smartTagPr>
              <w:r>
                <w:rPr>
                  <w:rFonts w:ascii="Arial" w:hAnsi="Arial" w:cs="Arial"/>
                  <w:sz w:val="18"/>
                  <w:szCs w:val="18"/>
                </w:rPr>
                <w:t>15 м</w:t>
              </w:r>
            </w:smartTag>
            <w:r>
              <w:rPr>
                <w:rFonts w:ascii="Arial" w:hAnsi="Arial" w:cs="Arial"/>
                <w:sz w:val="18"/>
                <w:szCs w:val="18"/>
              </w:rPr>
              <w:t>.</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2014</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.В</w:t>
            </w:r>
            <w:proofErr w:type="gramEnd"/>
            <w:r>
              <w:rPr>
                <w:rFonts w:ascii="Arial" w:hAnsi="Arial" w:cs="Arial"/>
                <w:sz w:val="18"/>
                <w:szCs w:val="18"/>
              </w:rPr>
              <w:t>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Ремонт  колодца по </w:t>
            </w:r>
            <w:proofErr w:type="spellStart"/>
            <w:r>
              <w:rPr>
                <w:rFonts w:ascii="Arial" w:hAnsi="Arial" w:cs="Arial"/>
                <w:sz w:val="18"/>
                <w:szCs w:val="18"/>
              </w:rPr>
              <w:t>пер</w:t>
            </w:r>
            <w:proofErr w:type="gramStart"/>
            <w:r>
              <w:rPr>
                <w:rFonts w:ascii="Arial" w:hAnsi="Arial" w:cs="Arial"/>
                <w:sz w:val="18"/>
                <w:szCs w:val="18"/>
              </w:rPr>
              <w:t>.С</w:t>
            </w:r>
            <w:proofErr w:type="gramEnd"/>
            <w:r>
              <w:rPr>
                <w:rFonts w:ascii="Arial" w:hAnsi="Arial" w:cs="Arial"/>
                <w:sz w:val="18"/>
                <w:szCs w:val="18"/>
              </w:rPr>
              <w:t>трельниковский</w:t>
            </w:r>
            <w:proofErr w:type="spellEnd"/>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.Ц</w:t>
            </w:r>
            <w:proofErr w:type="gramEnd"/>
            <w:r>
              <w:rPr>
                <w:rFonts w:ascii="Arial" w:hAnsi="Arial" w:cs="Arial"/>
                <w:sz w:val="18"/>
                <w:szCs w:val="18"/>
              </w:rPr>
              <w:t xml:space="preserve">ентральная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237"/>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Строительство плотины для поддержания уровня воды в колодцах 50 мх4мх5м</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2013</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63</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63</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.Ц</w:t>
            </w:r>
            <w:proofErr w:type="gramEnd"/>
            <w:r>
              <w:rPr>
                <w:rFonts w:ascii="Arial" w:hAnsi="Arial" w:cs="Arial"/>
                <w:sz w:val="18"/>
                <w:szCs w:val="18"/>
              </w:rPr>
              <w:t xml:space="preserve">ентральная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.Л</w:t>
            </w:r>
            <w:proofErr w:type="gramEnd"/>
            <w:r>
              <w:rPr>
                <w:rFonts w:ascii="Arial" w:hAnsi="Arial" w:cs="Arial"/>
                <w:sz w:val="18"/>
                <w:szCs w:val="18"/>
              </w:rPr>
              <w:t xml:space="preserve">есная </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proofErr w:type="spellStart"/>
            <w:r>
              <w:rPr>
                <w:rFonts w:ascii="Arial" w:hAnsi="Arial" w:cs="Arial"/>
                <w:sz w:val="18"/>
                <w:szCs w:val="18"/>
              </w:rPr>
              <w:t>с</w:t>
            </w:r>
            <w:proofErr w:type="gramStart"/>
            <w:r>
              <w:rPr>
                <w:rFonts w:ascii="Arial" w:hAnsi="Arial" w:cs="Arial"/>
                <w:sz w:val="18"/>
                <w:szCs w:val="18"/>
              </w:rPr>
              <w:t>.С</w:t>
            </w:r>
            <w:proofErr w:type="gramEnd"/>
            <w:r>
              <w:rPr>
                <w:rFonts w:ascii="Arial" w:hAnsi="Arial" w:cs="Arial"/>
                <w:sz w:val="18"/>
                <w:szCs w:val="18"/>
              </w:rPr>
              <w:t>трельниково</w:t>
            </w:r>
            <w:proofErr w:type="spellEnd"/>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Ремонт колодца по ул. </w:t>
            </w:r>
            <w:proofErr w:type="gramStart"/>
            <w:r>
              <w:rPr>
                <w:rFonts w:ascii="Arial" w:hAnsi="Arial" w:cs="Arial"/>
                <w:sz w:val="18"/>
                <w:szCs w:val="18"/>
              </w:rPr>
              <w:t>Береговая</w:t>
            </w:r>
            <w:proofErr w:type="gramEnd"/>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w:t>
            </w:r>
            <w:proofErr w:type="gramStart"/>
            <w:r>
              <w:rPr>
                <w:rFonts w:ascii="Arial" w:hAnsi="Arial" w:cs="Arial"/>
                <w:sz w:val="18"/>
                <w:szCs w:val="18"/>
              </w:rPr>
              <w:t>.О</w:t>
            </w:r>
            <w:proofErr w:type="gramEnd"/>
            <w:r>
              <w:rPr>
                <w:rFonts w:ascii="Arial" w:hAnsi="Arial" w:cs="Arial"/>
                <w:sz w:val="18"/>
                <w:szCs w:val="18"/>
              </w:rPr>
              <w:t>зерная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 Набережная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300"/>
        </w:trPr>
        <w:tc>
          <w:tcPr>
            <w:tcW w:w="2683" w:type="dxa"/>
            <w:tcBorders>
              <w:top w:val="nil"/>
              <w:left w:val="single" w:sz="4" w:space="0" w:color="auto"/>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7033" w:type="dxa"/>
            <w:tcBorders>
              <w:top w:val="nil"/>
              <w:left w:val="nil"/>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Ремонт колодца по ул. Набережная</w:t>
            </w:r>
          </w:p>
        </w:tc>
        <w:tc>
          <w:tcPr>
            <w:tcW w:w="1432"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r>
              <w:rPr>
                <w:rFonts w:ascii="Arial" w:hAnsi="Arial" w:cs="Arial"/>
                <w:sz w:val="18"/>
                <w:szCs w:val="18"/>
              </w:rPr>
              <w:t>2015</w:t>
            </w:r>
          </w:p>
        </w:tc>
        <w:tc>
          <w:tcPr>
            <w:tcW w:w="649" w:type="dxa"/>
            <w:tcBorders>
              <w:top w:val="nil"/>
              <w:left w:val="nil"/>
              <w:bottom w:val="single" w:sz="4" w:space="0" w:color="auto"/>
              <w:right w:val="single" w:sz="4" w:space="0" w:color="auto"/>
            </w:tcBorders>
            <w:noWrap/>
            <w:vAlign w:val="bottom"/>
            <w:hideMark/>
          </w:tcPr>
          <w:p w:rsidR="005B755D" w:rsidRDefault="005B755D" w:rsidP="00131AEE">
            <w:pPr>
              <w:jc w:val="center"/>
              <w:rPr>
                <w:rFonts w:ascii="Arial" w:hAnsi="Arial" w:cs="Arial"/>
                <w:sz w:val="18"/>
                <w:szCs w:val="18"/>
              </w:rPr>
            </w:pPr>
            <w:proofErr w:type="spellStart"/>
            <w:proofErr w:type="gramStart"/>
            <w:r>
              <w:rPr>
                <w:rFonts w:ascii="Arial" w:hAnsi="Arial" w:cs="Arial"/>
                <w:sz w:val="18"/>
                <w:szCs w:val="18"/>
              </w:rPr>
              <w:t>шт</w:t>
            </w:r>
            <w:proofErr w:type="spellEnd"/>
            <w:proofErr w:type="gramEnd"/>
          </w:p>
        </w:tc>
        <w:tc>
          <w:tcPr>
            <w:tcW w:w="915"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w:t>
            </w:r>
          </w:p>
        </w:tc>
        <w:tc>
          <w:tcPr>
            <w:tcW w:w="785" w:type="dxa"/>
            <w:tcBorders>
              <w:top w:val="nil"/>
              <w:left w:val="nil"/>
              <w:bottom w:val="single" w:sz="4" w:space="0" w:color="auto"/>
              <w:right w:val="single" w:sz="4" w:space="0" w:color="auto"/>
            </w:tcBorders>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1023" w:type="dxa"/>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r>
      <w:tr w:rsidR="005B755D" w:rsidTr="00131AEE">
        <w:trPr>
          <w:trHeight w:val="495"/>
        </w:trPr>
        <w:tc>
          <w:tcPr>
            <w:tcW w:w="2683" w:type="dxa"/>
            <w:tcBorders>
              <w:top w:val="nil"/>
              <w:left w:val="single" w:sz="4" w:space="0" w:color="auto"/>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sz w:val="18"/>
                <w:szCs w:val="18"/>
              </w:rPr>
            </w:pPr>
            <w:r>
              <w:rPr>
                <w:rFonts w:ascii="Arial" w:hAnsi="Arial" w:cs="Arial"/>
                <w:sz w:val="18"/>
                <w:szCs w:val="18"/>
              </w:rPr>
              <w:t> </w:t>
            </w:r>
          </w:p>
        </w:tc>
        <w:tc>
          <w:tcPr>
            <w:tcW w:w="7033"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Капитальные вложения по </w:t>
            </w:r>
            <w:proofErr w:type="spellStart"/>
            <w:r>
              <w:rPr>
                <w:rFonts w:ascii="Arial" w:hAnsi="Arial" w:cs="Arial"/>
                <w:b/>
                <w:bCs/>
                <w:sz w:val="18"/>
                <w:szCs w:val="18"/>
              </w:rPr>
              <w:t>Усть-Бакчарскому</w:t>
            </w:r>
            <w:proofErr w:type="spellEnd"/>
            <w:r>
              <w:rPr>
                <w:rFonts w:ascii="Arial" w:hAnsi="Arial" w:cs="Arial"/>
                <w:b/>
                <w:bCs/>
                <w:sz w:val="18"/>
                <w:szCs w:val="18"/>
              </w:rPr>
              <w:t xml:space="preserve">  поселению</w:t>
            </w:r>
          </w:p>
        </w:tc>
        <w:tc>
          <w:tcPr>
            <w:tcW w:w="1432"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649" w:type="dxa"/>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15"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785"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1023" w:type="dxa"/>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1519</w:t>
            </w:r>
          </w:p>
        </w:tc>
      </w:tr>
    </w:tbl>
    <w:p w:rsidR="005B755D" w:rsidRDefault="005B755D" w:rsidP="005B755D">
      <w:pPr>
        <w:sectPr w:rsidR="005B755D">
          <w:pgSz w:w="16838" w:h="11906" w:orient="landscape"/>
          <w:pgMar w:top="1134" w:right="1134" w:bottom="1134" w:left="1134" w:header="709" w:footer="709" w:gutter="0"/>
          <w:cols w:space="720"/>
        </w:sectPr>
      </w:pPr>
    </w:p>
    <w:p w:rsidR="005B755D" w:rsidRDefault="005B755D" w:rsidP="005B755D">
      <w:pPr>
        <w:spacing w:line="360" w:lineRule="auto"/>
        <w:ind w:firstLine="540"/>
        <w:jc w:val="right"/>
      </w:pPr>
      <w:r>
        <w:lastRenderedPageBreak/>
        <w:t>таблица 4.3.</w:t>
      </w:r>
    </w:p>
    <w:tbl>
      <w:tblPr>
        <w:tblW w:w="5000" w:type="pct"/>
        <w:tblLook w:val="04A0"/>
      </w:tblPr>
      <w:tblGrid>
        <w:gridCol w:w="2282"/>
        <w:gridCol w:w="1766"/>
        <w:gridCol w:w="1009"/>
        <w:gridCol w:w="1009"/>
        <w:gridCol w:w="883"/>
        <w:gridCol w:w="1011"/>
        <w:gridCol w:w="1894"/>
      </w:tblGrid>
      <w:tr w:rsidR="005B755D" w:rsidTr="00131AEE">
        <w:trPr>
          <w:trHeight w:val="375"/>
        </w:trPr>
        <w:tc>
          <w:tcPr>
            <w:tcW w:w="5000" w:type="pct"/>
            <w:gridSpan w:val="7"/>
            <w:hideMark/>
          </w:tcPr>
          <w:p w:rsidR="005B755D" w:rsidRDefault="005B755D" w:rsidP="00131AEE">
            <w:pPr>
              <w:jc w:val="center"/>
              <w:rPr>
                <w:b/>
                <w:bCs/>
              </w:rPr>
            </w:pPr>
            <w:r>
              <w:rPr>
                <w:b/>
                <w:bCs/>
              </w:rPr>
              <w:t xml:space="preserve">Объемы  финансирования  модернизации  водопроводной  сети  </w:t>
            </w:r>
          </w:p>
        </w:tc>
      </w:tr>
      <w:tr w:rsidR="005B755D" w:rsidTr="00131AEE">
        <w:trPr>
          <w:trHeight w:val="255"/>
        </w:trPr>
        <w:tc>
          <w:tcPr>
            <w:tcW w:w="1158" w:type="pct"/>
          </w:tcPr>
          <w:p w:rsidR="005B755D" w:rsidRDefault="005B755D" w:rsidP="00131AEE">
            <w:pPr>
              <w:rPr>
                <w:sz w:val="20"/>
              </w:rPr>
            </w:pPr>
          </w:p>
        </w:tc>
        <w:tc>
          <w:tcPr>
            <w:tcW w:w="896" w:type="pct"/>
            <w:vAlign w:val="bottom"/>
          </w:tcPr>
          <w:p w:rsidR="005B755D" w:rsidRDefault="005B755D" w:rsidP="00131AEE">
            <w:pPr>
              <w:rPr>
                <w:sz w:val="20"/>
              </w:rPr>
            </w:pPr>
          </w:p>
        </w:tc>
        <w:tc>
          <w:tcPr>
            <w:tcW w:w="512" w:type="pct"/>
            <w:vAlign w:val="bottom"/>
          </w:tcPr>
          <w:p w:rsidR="005B755D" w:rsidRDefault="005B755D" w:rsidP="00131AEE">
            <w:pPr>
              <w:rPr>
                <w:sz w:val="20"/>
              </w:rPr>
            </w:pPr>
          </w:p>
        </w:tc>
        <w:tc>
          <w:tcPr>
            <w:tcW w:w="512" w:type="pct"/>
            <w:vAlign w:val="bottom"/>
          </w:tcPr>
          <w:p w:rsidR="005B755D" w:rsidRDefault="005B755D" w:rsidP="00131AEE">
            <w:pPr>
              <w:rPr>
                <w:sz w:val="20"/>
              </w:rPr>
            </w:pPr>
          </w:p>
        </w:tc>
        <w:tc>
          <w:tcPr>
            <w:tcW w:w="448" w:type="pct"/>
            <w:vAlign w:val="bottom"/>
          </w:tcPr>
          <w:p w:rsidR="005B755D" w:rsidRDefault="005B755D" w:rsidP="00131AEE">
            <w:pPr>
              <w:rPr>
                <w:sz w:val="20"/>
              </w:rPr>
            </w:pPr>
          </w:p>
        </w:tc>
        <w:tc>
          <w:tcPr>
            <w:tcW w:w="513" w:type="pct"/>
            <w:vAlign w:val="bottom"/>
          </w:tcPr>
          <w:p w:rsidR="005B755D" w:rsidRDefault="005B755D" w:rsidP="00131AEE">
            <w:pPr>
              <w:rPr>
                <w:sz w:val="20"/>
              </w:rPr>
            </w:pPr>
          </w:p>
        </w:tc>
        <w:tc>
          <w:tcPr>
            <w:tcW w:w="961" w:type="pct"/>
            <w:vAlign w:val="bottom"/>
          </w:tcPr>
          <w:p w:rsidR="005B755D" w:rsidRDefault="005B755D" w:rsidP="00131AEE">
            <w:pPr>
              <w:rPr>
                <w:sz w:val="20"/>
              </w:rPr>
            </w:pPr>
          </w:p>
        </w:tc>
      </w:tr>
      <w:tr w:rsidR="005B755D" w:rsidTr="00131AEE">
        <w:trPr>
          <w:trHeight w:val="255"/>
        </w:trPr>
        <w:tc>
          <w:tcPr>
            <w:tcW w:w="1158"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Наименование </w:t>
            </w:r>
          </w:p>
        </w:tc>
        <w:tc>
          <w:tcPr>
            <w:tcW w:w="896"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Затраты  всего, тыс. руб.</w:t>
            </w:r>
          </w:p>
        </w:tc>
        <w:tc>
          <w:tcPr>
            <w:tcW w:w="1985" w:type="pct"/>
            <w:gridSpan w:val="4"/>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61"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rPr>
                <w:rFonts w:ascii="Arial" w:hAnsi="Arial" w:cs="Arial"/>
                <w:b/>
                <w:bCs/>
                <w:sz w:val="18"/>
                <w:szCs w:val="18"/>
              </w:rPr>
            </w:pPr>
            <w:r>
              <w:rPr>
                <w:rFonts w:ascii="Arial" w:hAnsi="Arial" w:cs="Arial"/>
                <w:b/>
                <w:bCs/>
                <w:sz w:val="18"/>
                <w:szCs w:val="18"/>
              </w:rPr>
              <w:t xml:space="preserve">          Возможные источники </w:t>
            </w:r>
          </w:p>
          <w:p w:rsidR="005B755D" w:rsidRDefault="005B755D" w:rsidP="00131AEE">
            <w:pPr>
              <w:rPr>
                <w:rFonts w:ascii="Arial" w:hAnsi="Arial" w:cs="Arial"/>
                <w:b/>
                <w:bCs/>
                <w:sz w:val="18"/>
                <w:szCs w:val="18"/>
              </w:rPr>
            </w:pPr>
            <w:r>
              <w:rPr>
                <w:rFonts w:ascii="Arial" w:hAnsi="Arial" w:cs="Arial"/>
                <w:b/>
                <w:bCs/>
                <w:sz w:val="18"/>
                <w:szCs w:val="18"/>
              </w:rPr>
              <w:t>2020    финансирования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51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2012</w:t>
            </w:r>
          </w:p>
        </w:tc>
        <w:tc>
          <w:tcPr>
            <w:tcW w:w="512"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2013</w:t>
            </w:r>
          </w:p>
        </w:tc>
        <w:tc>
          <w:tcPr>
            <w:tcW w:w="448"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2014</w:t>
            </w:r>
          </w:p>
        </w:tc>
        <w:tc>
          <w:tcPr>
            <w:tcW w:w="513"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r>
      <w:tr w:rsidR="005B755D" w:rsidTr="00131AEE">
        <w:trPr>
          <w:trHeight w:val="255"/>
        </w:trPr>
        <w:tc>
          <w:tcPr>
            <w:tcW w:w="1158" w:type="pct"/>
            <w:tcBorders>
              <w:top w:val="nil"/>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1</w:t>
            </w:r>
          </w:p>
        </w:tc>
        <w:tc>
          <w:tcPr>
            <w:tcW w:w="896"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2</w:t>
            </w:r>
          </w:p>
        </w:tc>
        <w:tc>
          <w:tcPr>
            <w:tcW w:w="51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4</w:t>
            </w:r>
          </w:p>
        </w:tc>
        <w:tc>
          <w:tcPr>
            <w:tcW w:w="512"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5</w:t>
            </w:r>
          </w:p>
        </w:tc>
        <w:tc>
          <w:tcPr>
            <w:tcW w:w="44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6</w:t>
            </w:r>
          </w:p>
        </w:tc>
        <w:tc>
          <w:tcPr>
            <w:tcW w:w="513"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7</w:t>
            </w:r>
          </w:p>
        </w:tc>
        <w:tc>
          <w:tcPr>
            <w:tcW w:w="961" w:type="pct"/>
            <w:tcBorders>
              <w:top w:val="nil"/>
              <w:left w:val="nil"/>
              <w:bottom w:val="single" w:sz="4" w:space="0" w:color="auto"/>
              <w:right w:val="single" w:sz="4" w:space="0" w:color="auto"/>
            </w:tcBorders>
            <w:vAlign w:val="bottom"/>
            <w:hideMark/>
          </w:tcPr>
          <w:p w:rsidR="005B755D" w:rsidRDefault="005B755D" w:rsidP="00131AEE">
            <w:pPr>
              <w:rPr>
                <w:rFonts w:ascii="Arial" w:hAnsi="Arial" w:cs="Arial"/>
                <w:b/>
                <w:bCs/>
                <w:sz w:val="18"/>
                <w:szCs w:val="18"/>
              </w:rPr>
            </w:pPr>
            <w:r>
              <w:rPr>
                <w:rFonts w:ascii="Arial" w:hAnsi="Arial" w:cs="Arial"/>
                <w:b/>
                <w:bCs/>
                <w:sz w:val="18"/>
                <w:szCs w:val="18"/>
              </w:rPr>
              <w:t xml:space="preserve">8                   </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7370</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7370</w:t>
            </w: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 Усть-Бакчар</w:t>
            </w:r>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7253</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7253</w:t>
            </w: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proofErr w:type="spellStart"/>
            <w:proofErr w:type="gramStart"/>
            <w:r>
              <w:rPr>
                <w:rFonts w:ascii="Arial" w:hAnsi="Arial" w:cs="Arial"/>
                <w:sz w:val="18"/>
                <w:szCs w:val="18"/>
              </w:rPr>
              <w:t>п</w:t>
            </w:r>
            <w:proofErr w:type="spellEnd"/>
            <w:proofErr w:type="gramEnd"/>
            <w:r>
              <w:rPr>
                <w:rFonts w:ascii="Arial" w:hAnsi="Arial" w:cs="Arial"/>
                <w:sz w:val="18"/>
                <w:szCs w:val="18"/>
              </w:rPr>
              <w:t xml:space="preserve"> Новые Ключи</w:t>
            </w:r>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1918</w:t>
            </w:r>
          </w:p>
        </w:tc>
        <w:tc>
          <w:tcPr>
            <w:tcW w:w="512"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1918</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Нижняя </w:t>
            </w:r>
            <w:proofErr w:type="spellStart"/>
            <w:r>
              <w:rPr>
                <w:rFonts w:ascii="Arial" w:hAnsi="Arial" w:cs="Arial"/>
                <w:sz w:val="18"/>
                <w:szCs w:val="18"/>
              </w:rPr>
              <w:t>Тига</w:t>
            </w:r>
            <w:proofErr w:type="spellEnd"/>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2113</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rPr>
                <w:rFonts w:ascii="Arial" w:hAnsi="Arial" w:cs="Arial"/>
                <w:sz w:val="18"/>
                <w:szCs w:val="18"/>
              </w:rPr>
            </w:pPr>
            <w:r>
              <w:rPr>
                <w:rFonts w:ascii="Arial" w:hAnsi="Arial" w:cs="Arial"/>
                <w:sz w:val="18"/>
                <w:szCs w:val="18"/>
              </w:rPr>
              <w:t>2113           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Гореловка</w:t>
            </w:r>
            <w:proofErr w:type="spellEnd"/>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6022</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572</w:t>
            </w:r>
          </w:p>
        </w:tc>
        <w:tc>
          <w:tcPr>
            <w:tcW w:w="448"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5450</w:t>
            </w:r>
          </w:p>
        </w:tc>
        <w:tc>
          <w:tcPr>
            <w:tcW w:w="513"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proofErr w:type="gramStart"/>
            <w:r>
              <w:rPr>
                <w:rFonts w:ascii="Arial" w:hAnsi="Arial" w:cs="Arial"/>
                <w:sz w:val="18"/>
                <w:szCs w:val="18"/>
              </w:rPr>
              <w:t>с</w:t>
            </w:r>
            <w:proofErr w:type="gramEnd"/>
            <w:r>
              <w:rPr>
                <w:rFonts w:ascii="Arial" w:hAnsi="Arial" w:cs="Arial"/>
                <w:sz w:val="18"/>
                <w:szCs w:val="18"/>
              </w:rPr>
              <w:t xml:space="preserve"> Лось-Гора</w:t>
            </w:r>
          </w:p>
        </w:tc>
        <w:tc>
          <w:tcPr>
            <w:tcW w:w="896"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2429</w:t>
            </w: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2"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448"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2429</w:t>
            </w:r>
          </w:p>
        </w:tc>
        <w:tc>
          <w:tcPr>
            <w:tcW w:w="961"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158" w:type="pct"/>
            <w:tcBorders>
              <w:top w:val="single" w:sz="4" w:space="0" w:color="auto"/>
              <w:left w:val="single" w:sz="4" w:space="0" w:color="auto"/>
              <w:bottom w:val="single" w:sz="4" w:space="0" w:color="auto"/>
              <w:right w:val="single" w:sz="4" w:space="0" w:color="auto"/>
            </w:tcBorders>
            <w:shd w:val="clear" w:color="auto" w:fill="CCCCFF"/>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896" w:type="pct"/>
            <w:tcBorders>
              <w:top w:val="single" w:sz="4" w:space="0" w:color="auto"/>
              <w:left w:val="nil"/>
              <w:bottom w:val="single" w:sz="4" w:space="0" w:color="auto"/>
              <w:right w:val="single" w:sz="4" w:space="0" w:color="auto"/>
            </w:tcBorders>
            <w:shd w:val="clear" w:color="auto" w:fill="CCCCFF"/>
            <w:noWrap/>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27105</w:t>
            </w:r>
          </w:p>
        </w:tc>
        <w:tc>
          <w:tcPr>
            <w:tcW w:w="512"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1918</w:t>
            </w:r>
          </w:p>
        </w:tc>
        <w:tc>
          <w:tcPr>
            <w:tcW w:w="512"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572</w:t>
            </w:r>
          </w:p>
        </w:tc>
        <w:tc>
          <w:tcPr>
            <w:tcW w:w="448"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12820</w:t>
            </w:r>
          </w:p>
        </w:tc>
        <w:tc>
          <w:tcPr>
            <w:tcW w:w="513"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9682</w:t>
            </w:r>
          </w:p>
        </w:tc>
        <w:tc>
          <w:tcPr>
            <w:tcW w:w="961" w:type="pct"/>
            <w:tcBorders>
              <w:top w:val="single" w:sz="4" w:space="0" w:color="auto"/>
              <w:left w:val="nil"/>
              <w:bottom w:val="single" w:sz="4" w:space="0" w:color="auto"/>
              <w:right w:val="single" w:sz="4" w:space="0" w:color="auto"/>
            </w:tcBorders>
            <w:shd w:val="clear" w:color="auto" w:fill="CCCCFF"/>
            <w:vAlign w:val="bottom"/>
            <w:hideMark/>
          </w:tcPr>
          <w:p w:rsidR="005B755D" w:rsidRDefault="005B755D" w:rsidP="00131AEE">
            <w:pPr>
              <w:rPr>
                <w:rFonts w:ascii="Arial" w:hAnsi="Arial" w:cs="Arial"/>
                <w:b/>
                <w:bCs/>
                <w:sz w:val="18"/>
                <w:szCs w:val="18"/>
              </w:rPr>
            </w:pPr>
            <w:r>
              <w:rPr>
                <w:rFonts w:ascii="Arial" w:hAnsi="Arial" w:cs="Arial"/>
                <w:b/>
                <w:bCs/>
                <w:sz w:val="18"/>
                <w:szCs w:val="18"/>
              </w:rPr>
              <w:t>2113 </w:t>
            </w:r>
          </w:p>
        </w:tc>
      </w:tr>
    </w:tbl>
    <w:p w:rsidR="005B755D" w:rsidRDefault="005B755D" w:rsidP="005B755D">
      <w:pPr>
        <w:spacing w:line="360" w:lineRule="auto"/>
        <w:ind w:firstLine="540"/>
        <w:jc w:val="right"/>
      </w:pPr>
    </w:p>
    <w:p w:rsidR="005B755D" w:rsidRDefault="005B755D" w:rsidP="005B755D">
      <w:pPr>
        <w:spacing w:line="360" w:lineRule="auto"/>
        <w:ind w:firstLine="540"/>
        <w:jc w:val="right"/>
      </w:pPr>
      <w:r>
        <w:t>Таблица 4.4.</w:t>
      </w:r>
    </w:p>
    <w:tbl>
      <w:tblPr>
        <w:tblW w:w="5000" w:type="pct"/>
        <w:tblLook w:val="04A0"/>
      </w:tblPr>
      <w:tblGrid>
        <w:gridCol w:w="2154"/>
        <w:gridCol w:w="1661"/>
        <w:gridCol w:w="1023"/>
        <w:gridCol w:w="1023"/>
        <w:gridCol w:w="1023"/>
        <w:gridCol w:w="1023"/>
        <w:gridCol w:w="1947"/>
      </w:tblGrid>
      <w:tr w:rsidR="005B755D" w:rsidTr="00131AEE">
        <w:trPr>
          <w:trHeight w:val="375"/>
        </w:trPr>
        <w:tc>
          <w:tcPr>
            <w:tcW w:w="5000" w:type="pct"/>
            <w:gridSpan w:val="7"/>
            <w:hideMark/>
          </w:tcPr>
          <w:p w:rsidR="005B755D" w:rsidRDefault="005B755D" w:rsidP="00131AEE">
            <w:pPr>
              <w:jc w:val="center"/>
              <w:rPr>
                <w:b/>
                <w:bCs/>
              </w:rPr>
            </w:pPr>
            <w:r>
              <w:rPr>
                <w:b/>
                <w:bCs/>
              </w:rPr>
              <w:t xml:space="preserve">Объемы  финансирования  модернизации  колодцев  </w:t>
            </w:r>
          </w:p>
        </w:tc>
      </w:tr>
      <w:tr w:rsidR="005B755D" w:rsidTr="00131AEE">
        <w:trPr>
          <w:trHeight w:val="255"/>
        </w:trPr>
        <w:tc>
          <w:tcPr>
            <w:tcW w:w="1093" w:type="pct"/>
          </w:tcPr>
          <w:p w:rsidR="005B755D" w:rsidRDefault="005B755D" w:rsidP="00131AEE">
            <w:pPr>
              <w:rPr>
                <w:sz w:val="20"/>
              </w:rPr>
            </w:pPr>
          </w:p>
        </w:tc>
        <w:tc>
          <w:tcPr>
            <w:tcW w:w="843"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519" w:type="pct"/>
            <w:vAlign w:val="bottom"/>
          </w:tcPr>
          <w:p w:rsidR="005B755D" w:rsidRDefault="005B755D" w:rsidP="00131AEE">
            <w:pPr>
              <w:rPr>
                <w:sz w:val="20"/>
              </w:rPr>
            </w:pPr>
          </w:p>
        </w:tc>
        <w:tc>
          <w:tcPr>
            <w:tcW w:w="988" w:type="pct"/>
            <w:vAlign w:val="bottom"/>
          </w:tcPr>
          <w:p w:rsidR="005B755D" w:rsidRDefault="005B755D" w:rsidP="00131AEE">
            <w:pPr>
              <w:rPr>
                <w:sz w:val="20"/>
              </w:rPr>
            </w:pPr>
          </w:p>
        </w:tc>
      </w:tr>
      <w:tr w:rsidR="005B755D" w:rsidTr="00131AEE">
        <w:trPr>
          <w:trHeight w:val="255"/>
        </w:trPr>
        <w:tc>
          <w:tcPr>
            <w:tcW w:w="1093"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xml:space="preserve">Наименование </w:t>
            </w:r>
          </w:p>
        </w:tc>
        <w:tc>
          <w:tcPr>
            <w:tcW w:w="843"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Затраты  всего, тыс. руб.</w:t>
            </w:r>
          </w:p>
        </w:tc>
        <w:tc>
          <w:tcPr>
            <w:tcW w:w="2076" w:type="pct"/>
            <w:gridSpan w:val="4"/>
            <w:tcBorders>
              <w:top w:val="single" w:sz="4" w:space="0" w:color="auto"/>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c>
          <w:tcPr>
            <w:tcW w:w="988" w:type="pct"/>
            <w:vMerge w:val="restart"/>
            <w:tcBorders>
              <w:top w:val="single" w:sz="4" w:space="0" w:color="auto"/>
              <w:left w:val="single" w:sz="4" w:space="0" w:color="auto"/>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Возможные источники финансирования</w:t>
            </w:r>
          </w:p>
        </w:tc>
      </w:tr>
      <w:tr w:rsidR="005B755D" w:rsidTr="00131AE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2012</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2013</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2014</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
                <w:bCs/>
                <w:sz w:val="18"/>
                <w:szCs w:val="18"/>
              </w:rPr>
            </w:pPr>
            <w:r>
              <w:rPr>
                <w:rFonts w:ascii="Arial" w:hAnsi="Arial" w:cs="Arial"/>
                <w:b/>
                <w:bCs/>
                <w:sz w:val="18"/>
                <w:szCs w:val="18"/>
              </w:rPr>
              <w:t>2015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rPr>
                <w:rFonts w:ascii="Arial" w:hAnsi="Arial" w:cs="Arial"/>
                <w:b/>
                <w:bCs/>
                <w:sz w:val="18"/>
                <w:szCs w:val="18"/>
              </w:rPr>
            </w:pPr>
          </w:p>
        </w:tc>
      </w:tr>
      <w:tr w:rsidR="005B755D" w:rsidTr="00131AEE">
        <w:trPr>
          <w:trHeight w:val="255"/>
        </w:trPr>
        <w:tc>
          <w:tcPr>
            <w:tcW w:w="1093" w:type="pct"/>
            <w:tcBorders>
              <w:top w:val="nil"/>
              <w:left w:val="single" w:sz="4" w:space="0" w:color="auto"/>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1</w:t>
            </w:r>
          </w:p>
        </w:tc>
        <w:tc>
          <w:tcPr>
            <w:tcW w:w="843"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2</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4</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5</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6</w:t>
            </w:r>
          </w:p>
        </w:tc>
        <w:tc>
          <w:tcPr>
            <w:tcW w:w="519"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7</w:t>
            </w:r>
          </w:p>
        </w:tc>
        <w:tc>
          <w:tcPr>
            <w:tcW w:w="988" w:type="pct"/>
            <w:tcBorders>
              <w:top w:val="nil"/>
              <w:left w:val="nil"/>
              <w:bottom w:val="single" w:sz="4" w:space="0" w:color="auto"/>
              <w:right w:val="single" w:sz="4" w:space="0" w:color="auto"/>
            </w:tcBorders>
            <w:hideMark/>
          </w:tcPr>
          <w:p w:rsidR="005B755D" w:rsidRDefault="005B755D" w:rsidP="00131AEE">
            <w:pPr>
              <w:jc w:val="center"/>
              <w:rPr>
                <w:rFonts w:ascii="Arial" w:hAnsi="Arial" w:cs="Arial"/>
                <w:bCs/>
                <w:sz w:val="18"/>
                <w:szCs w:val="18"/>
              </w:rPr>
            </w:pPr>
            <w:r>
              <w:rPr>
                <w:rFonts w:ascii="Arial" w:hAnsi="Arial" w:cs="Arial"/>
                <w:bCs/>
                <w:sz w:val="18"/>
                <w:szCs w:val="18"/>
              </w:rPr>
              <w:t>8</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Варгатер</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427</w:t>
            </w: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63</w:t>
            </w: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188</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Гореловка</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 Черемхово</w:t>
            </w:r>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 Чая</w:t>
            </w:r>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282</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282</w:t>
            </w: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 xml:space="preserve">с </w:t>
            </w:r>
            <w:proofErr w:type="spellStart"/>
            <w:r>
              <w:rPr>
                <w:rFonts w:ascii="Arial" w:hAnsi="Arial" w:cs="Arial"/>
                <w:sz w:val="18"/>
                <w:szCs w:val="18"/>
              </w:rPr>
              <w:t>Стрельниково</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94</w:t>
            </w: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r>
              <w:rPr>
                <w:rFonts w:ascii="Arial" w:hAnsi="Arial" w:cs="Arial"/>
                <w:sz w:val="18"/>
                <w:szCs w:val="18"/>
              </w:rPr>
              <w:t>с</w:t>
            </w:r>
            <w:proofErr w:type="gramStart"/>
            <w:r>
              <w:rPr>
                <w:rFonts w:ascii="Arial" w:hAnsi="Arial" w:cs="Arial"/>
                <w:sz w:val="18"/>
                <w:szCs w:val="18"/>
              </w:rPr>
              <w:t xml:space="preserve"> Т</w:t>
            </w:r>
            <w:proofErr w:type="gramEnd"/>
            <w:r>
              <w:rPr>
                <w:rFonts w:ascii="Arial" w:hAnsi="Arial" w:cs="Arial"/>
                <w:sz w:val="18"/>
                <w:szCs w:val="18"/>
              </w:rPr>
              <w:t xml:space="preserve">ретья </w:t>
            </w:r>
            <w:proofErr w:type="spellStart"/>
            <w:r>
              <w:rPr>
                <w:rFonts w:ascii="Arial" w:hAnsi="Arial" w:cs="Arial"/>
                <w:sz w:val="18"/>
                <w:szCs w:val="18"/>
              </w:rPr>
              <w:t>Тига</w:t>
            </w:r>
            <w:proofErr w:type="spellEnd"/>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188</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188</w:t>
            </w: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noWrap/>
            <w:vAlign w:val="bottom"/>
            <w:hideMark/>
          </w:tcPr>
          <w:p w:rsidR="005B755D" w:rsidRDefault="005B755D" w:rsidP="00131AEE">
            <w:pPr>
              <w:rPr>
                <w:rFonts w:ascii="Arial" w:hAnsi="Arial" w:cs="Arial"/>
                <w:sz w:val="18"/>
                <w:szCs w:val="18"/>
              </w:rPr>
            </w:pPr>
            <w:proofErr w:type="gramStart"/>
            <w:r>
              <w:rPr>
                <w:rFonts w:ascii="Arial" w:hAnsi="Arial" w:cs="Arial"/>
                <w:sz w:val="18"/>
                <w:szCs w:val="18"/>
              </w:rPr>
              <w:t>с</w:t>
            </w:r>
            <w:proofErr w:type="gramEnd"/>
            <w:r>
              <w:rPr>
                <w:rFonts w:ascii="Arial" w:hAnsi="Arial" w:cs="Arial"/>
                <w:sz w:val="18"/>
                <w:szCs w:val="18"/>
              </w:rPr>
              <w:t xml:space="preserve"> Лось-Гора</w:t>
            </w:r>
          </w:p>
        </w:tc>
        <w:tc>
          <w:tcPr>
            <w:tcW w:w="843"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519" w:type="pct"/>
            <w:tcBorders>
              <w:top w:val="nil"/>
              <w:left w:val="nil"/>
              <w:bottom w:val="single" w:sz="4" w:space="0" w:color="auto"/>
              <w:right w:val="single" w:sz="4" w:space="0" w:color="auto"/>
            </w:tcBorders>
            <w:noWrap/>
            <w:vAlign w:val="bottom"/>
            <w:hideMark/>
          </w:tcPr>
          <w:p w:rsidR="005B755D" w:rsidRDefault="005B755D" w:rsidP="00131AEE">
            <w:pPr>
              <w:jc w:val="right"/>
              <w:rPr>
                <w:rFonts w:ascii="Arial" w:hAnsi="Arial" w:cs="Arial"/>
                <w:sz w:val="18"/>
                <w:szCs w:val="18"/>
              </w:rPr>
            </w:pPr>
            <w:r>
              <w:rPr>
                <w:rFonts w:ascii="Arial" w:hAnsi="Arial" w:cs="Arial"/>
                <w:sz w:val="18"/>
                <w:szCs w:val="18"/>
              </w:rPr>
              <w:t>176</w:t>
            </w:r>
          </w:p>
        </w:tc>
        <w:tc>
          <w:tcPr>
            <w:tcW w:w="519" w:type="pct"/>
            <w:tcBorders>
              <w:top w:val="nil"/>
              <w:left w:val="nil"/>
              <w:bottom w:val="single" w:sz="4" w:space="0" w:color="auto"/>
              <w:right w:val="single" w:sz="4" w:space="0" w:color="auto"/>
            </w:tcBorders>
            <w:noWrap/>
            <w:vAlign w:val="bottom"/>
          </w:tcPr>
          <w:p w:rsidR="005B755D" w:rsidRDefault="005B755D" w:rsidP="00131AEE">
            <w:pPr>
              <w:jc w:val="right"/>
              <w:rPr>
                <w:rFonts w:ascii="Arial" w:hAnsi="Arial" w:cs="Arial"/>
                <w:sz w:val="18"/>
                <w:szCs w:val="18"/>
              </w:rPr>
            </w:pPr>
          </w:p>
        </w:tc>
        <w:tc>
          <w:tcPr>
            <w:tcW w:w="988" w:type="pct"/>
            <w:tcBorders>
              <w:top w:val="nil"/>
              <w:left w:val="nil"/>
              <w:bottom w:val="single" w:sz="4" w:space="0" w:color="auto"/>
              <w:right w:val="single" w:sz="4" w:space="0" w:color="auto"/>
            </w:tcBorders>
            <w:vAlign w:val="bottom"/>
            <w:hideMark/>
          </w:tcPr>
          <w:p w:rsidR="005B755D" w:rsidRDefault="005B755D" w:rsidP="00131AEE">
            <w:pPr>
              <w:jc w:val="center"/>
              <w:rPr>
                <w:rFonts w:ascii="Arial" w:hAnsi="Arial" w:cs="Arial"/>
                <w:sz w:val="18"/>
                <w:szCs w:val="18"/>
              </w:rPr>
            </w:pPr>
            <w:r>
              <w:rPr>
                <w:rFonts w:ascii="Arial" w:hAnsi="Arial" w:cs="Arial"/>
                <w:sz w:val="18"/>
                <w:szCs w:val="18"/>
              </w:rPr>
              <w:t>Бюджет</w:t>
            </w:r>
          </w:p>
        </w:tc>
      </w:tr>
      <w:tr w:rsidR="005B755D" w:rsidTr="00131AEE">
        <w:trPr>
          <w:trHeight w:val="255"/>
        </w:trPr>
        <w:tc>
          <w:tcPr>
            <w:tcW w:w="1093" w:type="pct"/>
            <w:tcBorders>
              <w:top w:val="nil"/>
              <w:left w:val="single" w:sz="4" w:space="0" w:color="auto"/>
              <w:bottom w:val="single" w:sz="4" w:space="0" w:color="auto"/>
              <w:right w:val="single" w:sz="4" w:space="0" w:color="auto"/>
            </w:tcBorders>
            <w:shd w:val="clear" w:color="auto" w:fill="CCCCFF"/>
            <w:vAlign w:val="bottom"/>
            <w:hideMark/>
          </w:tcPr>
          <w:p w:rsidR="005B755D" w:rsidRDefault="005B755D" w:rsidP="00131AEE">
            <w:pPr>
              <w:rPr>
                <w:rFonts w:ascii="Arial" w:hAnsi="Arial" w:cs="Arial"/>
                <w:b/>
                <w:bCs/>
                <w:sz w:val="18"/>
                <w:szCs w:val="18"/>
              </w:rPr>
            </w:pPr>
            <w:r>
              <w:rPr>
                <w:rFonts w:ascii="Arial" w:hAnsi="Arial" w:cs="Arial"/>
                <w:b/>
                <w:bCs/>
                <w:sz w:val="18"/>
                <w:szCs w:val="18"/>
              </w:rPr>
              <w:t>Итого по поселению</w:t>
            </w:r>
          </w:p>
        </w:tc>
        <w:tc>
          <w:tcPr>
            <w:tcW w:w="843" w:type="pct"/>
            <w:tcBorders>
              <w:top w:val="nil"/>
              <w:left w:val="nil"/>
              <w:bottom w:val="single" w:sz="4" w:space="0" w:color="auto"/>
              <w:right w:val="single" w:sz="4" w:space="0" w:color="auto"/>
            </w:tcBorders>
            <w:shd w:val="clear" w:color="auto" w:fill="CCCCFF"/>
            <w:noWrap/>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1519</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63</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176</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716</w:t>
            </w:r>
          </w:p>
        </w:tc>
        <w:tc>
          <w:tcPr>
            <w:tcW w:w="519"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right"/>
              <w:rPr>
                <w:rFonts w:ascii="Arial" w:hAnsi="Arial" w:cs="Arial"/>
                <w:b/>
                <w:bCs/>
                <w:sz w:val="18"/>
                <w:szCs w:val="18"/>
              </w:rPr>
            </w:pPr>
            <w:r>
              <w:rPr>
                <w:rFonts w:ascii="Arial" w:hAnsi="Arial" w:cs="Arial"/>
                <w:b/>
                <w:bCs/>
                <w:sz w:val="18"/>
                <w:szCs w:val="18"/>
              </w:rPr>
              <w:t>564</w:t>
            </w:r>
          </w:p>
        </w:tc>
        <w:tc>
          <w:tcPr>
            <w:tcW w:w="988" w:type="pct"/>
            <w:tcBorders>
              <w:top w:val="nil"/>
              <w:left w:val="nil"/>
              <w:bottom w:val="single" w:sz="4" w:space="0" w:color="auto"/>
              <w:right w:val="single" w:sz="4" w:space="0" w:color="auto"/>
            </w:tcBorders>
            <w:shd w:val="clear" w:color="auto" w:fill="CCCCFF"/>
            <w:vAlign w:val="bottom"/>
            <w:hideMark/>
          </w:tcPr>
          <w:p w:rsidR="005B755D" w:rsidRDefault="005B755D" w:rsidP="00131AEE">
            <w:pPr>
              <w:jc w:val="center"/>
              <w:rPr>
                <w:rFonts w:ascii="Arial" w:hAnsi="Arial" w:cs="Arial"/>
                <w:b/>
                <w:bCs/>
                <w:sz w:val="18"/>
                <w:szCs w:val="18"/>
              </w:rPr>
            </w:pPr>
            <w:r>
              <w:rPr>
                <w:rFonts w:ascii="Arial" w:hAnsi="Arial" w:cs="Arial"/>
                <w:b/>
                <w:bCs/>
                <w:sz w:val="18"/>
                <w:szCs w:val="18"/>
              </w:rPr>
              <w:t> </w:t>
            </w:r>
          </w:p>
        </w:tc>
      </w:tr>
    </w:tbl>
    <w:p w:rsidR="005B755D" w:rsidRDefault="005B755D" w:rsidP="005B755D">
      <w:pPr>
        <w:spacing w:line="360" w:lineRule="auto"/>
        <w:ind w:firstLine="540"/>
        <w:jc w:val="right"/>
      </w:pPr>
    </w:p>
    <w:tbl>
      <w:tblPr>
        <w:tblW w:w="15015" w:type="dxa"/>
        <w:tblInd w:w="93" w:type="dxa"/>
        <w:tblLayout w:type="fixed"/>
        <w:tblLook w:val="04A0"/>
      </w:tblPr>
      <w:tblGrid>
        <w:gridCol w:w="1635"/>
        <w:gridCol w:w="891"/>
        <w:gridCol w:w="1183"/>
        <w:gridCol w:w="1022"/>
        <w:gridCol w:w="984"/>
        <w:gridCol w:w="1054"/>
        <w:gridCol w:w="984"/>
        <w:gridCol w:w="984"/>
        <w:gridCol w:w="732"/>
        <w:gridCol w:w="930"/>
        <w:gridCol w:w="930"/>
        <w:gridCol w:w="930"/>
        <w:gridCol w:w="930"/>
        <w:gridCol w:w="934"/>
        <w:gridCol w:w="836"/>
        <w:gridCol w:w="56"/>
      </w:tblGrid>
      <w:tr w:rsidR="005B755D" w:rsidTr="00131AEE">
        <w:trPr>
          <w:trHeight w:val="375"/>
        </w:trPr>
        <w:tc>
          <w:tcPr>
            <w:tcW w:w="15011" w:type="dxa"/>
            <w:gridSpan w:val="16"/>
            <w:noWrap/>
            <w:vAlign w:val="bottom"/>
          </w:tcPr>
          <w:p w:rsidR="005B755D" w:rsidRDefault="005B755D" w:rsidP="00131AEE">
            <w:pPr>
              <w:jc w:val="center"/>
              <w:rPr>
                <w:b/>
                <w:bCs/>
              </w:rPr>
            </w:pPr>
          </w:p>
        </w:tc>
      </w:tr>
      <w:tr w:rsidR="005B755D" w:rsidTr="00131AEE">
        <w:trPr>
          <w:gridAfter w:val="1"/>
          <w:wAfter w:w="56" w:type="dxa"/>
          <w:trHeight w:val="240"/>
        </w:trPr>
        <w:tc>
          <w:tcPr>
            <w:tcW w:w="163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89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1182"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1021"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8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105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8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8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732"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0"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934"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c>
          <w:tcPr>
            <w:tcW w:w="836" w:type="dxa"/>
            <w:tcBorders>
              <w:top w:val="nil"/>
              <w:left w:val="nil"/>
              <w:bottom w:val="single" w:sz="4" w:space="0" w:color="auto"/>
              <w:right w:val="nil"/>
            </w:tcBorders>
            <w:noWrap/>
            <w:vAlign w:val="bottom"/>
          </w:tcPr>
          <w:p w:rsidR="005B755D" w:rsidRDefault="005B755D" w:rsidP="00131AEE">
            <w:pPr>
              <w:rPr>
                <w:rFonts w:ascii="Arial" w:hAnsi="Arial" w:cs="Arial"/>
                <w:sz w:val="18"/>
                <w:szCs w:val="18"/>
              </w:rPr>
            </w:pPr>
          </w:p>
        </w:tc>
      </w:tr>
    </w:tbl>
    <w:p w:rsidR="005B755D" w:rsidRDefault="005B755D" w:rsidP="005B755D">
      <w:pPr>
        <w:pStyle w:val="af8"/>
        <w:tabs>
          <w:tab w:val="left" w:pos="1605"/>
        </w:tabs>
        <w:jc w:val="right"/>
      </w:pPr>
    </w:p>
    <w:p w:rsidR="005B755D" w:rsidRDefault="005B755D" w:rsidP="005B755D">
      <w:pPr>
        <w:spacing w:line="360" w:lineRule="auto"/>
        <w:ind w:firstLine="540"/>
        <w:jc w:val="right"/>
      </w:pPr>
      <w:r>
        <w:br w:type="page"/>
      </w:r>
    </w:p>
    <w:p w:rsidR="005B755D" w:rsidRDefault="005B755D" w:rsidP="005B755D">
      <w:pPr>
        <w:pStyle w:val="1"/>
        <w:spacing w:before="0" w:beforeAutospacing="0" w:after="0" w:afterAutospacing="0" w:line="360" w:lineRule="auto"/>
        <w:jc w:val="center"/>
        <w:rPr>
          <w:sz w:val="24"/>
        </w:rPr>
      </w:pPr>
      <w:bookmarkStart w:id="64" w:name="_Toc163394503"/>
      <w:r>
        <w:rPr>
          <w:sz w:val="24"/>
        </w:rPr>
        <w:lastRenderedPageBreak/>
        <w:t>5. АНАЛИЗ СИСТЕМЫ ВЫВОЗА И УТИЛИЗАЦИИ БЫТОВЫХ ОТХОДОВ</w:t>
      </w:r>
      <w:bookmarkEnd w:id="64"/>
      <w:r>
        <w:rPr>
          <w:sz w:val="24"/>
        </w:rPr>
        <w:t xml:space="preserve"> </w:t>
      </w:r>
    </w:p>
    <w:p w:rsidR="005B755D" w:rsidRDefault="005B755D" w:rsidP="005B755D">
      <w:pPr>
        <w:pStyle w:val="1"/>
        <w:spacing w:before="0" w:beforeAutospacing="0" w:after="0" w:afterAutospacing="0" w:line="360" w:lineRule="auto"/>
        <w:jc w:val="center"/>
        <w:rPr>
          <w:sz w:val="24"/>
        </w:rPr>
      </w:pPr>
      <w:bookmarkStart w:id="65" w:name="_Toc163394504"/>
      <w:r>
        <w:rPr>
          <w:sz w:val="24"/>
        </w:rPr>
        <w:t>УСТЬ-БАКЧАРСКОГО ПОСЕЛЕНИЯ</w:t>
      </w:r>
      <w:bookmarkEnd w:id="65"/>
    </w:p>
    <w:p w:rsidR="005B755D" w:rsidRDefault="005B755D" w:rsidP="005B755D">
      <w:pPr>
        <w:pStyle w:val="1"/>
        <w:spacing w:before="0" w:beforeAutospacing="0" w:after="0" w:afterAutospacing="0" w:line="360" w:lineRule="auto"/>
        <w:jc w:val="center"/>
        <w:rPr>
          <w:sz w:val="24"/>
        </w:rPr>
      </w:pPr>
    </w:p>
    <w:p w:rsidR="005B755D" w:rsidRDefault="005B755D" w:rsidP="005B755D">
      <w:pPr>
        <w:spacing w:line="360" w:lineRule="auto"/>
        <w:ind w:firstLine="600"/>
        <w:jc w:val="both"/>
      </w:pPr>
      <w:r>
        <w:t xml:space="preserve">В соответствии с Федеральным законом РФ № 131 «Об общих принципах организации местного самоуправления в РФ» функции  организации  утилизации и переработки твердых бытовых отходов (ТБО)  закреплены  за администрацией района. По соглашению с администрацией </w:t>
      </w:r>
      <w:proofErr w:type="spellStart"/>
      <w:r>
        <w:t>Чаинского</w:t>
      </w:r>
      <w:proofErr w:type="spellEnd"/>
      <w:r>
        <w:t xml:space="preserve"> района функции  организации сбора и вывоза бытовых отходов и мусора переданы  администрациям поселений.</w:t>
      </w:r>
    </w:p>
    <w:p w:rsidR="005B755D" w:rsidRDefault="005B755D" w:rsidP="005B755D">
      <w:pPr>
        <w:spacing w:line="360" w:lineRule="auto"/>
        <w:ind w:firstLine="600"/>
        <w:jc w:val="both"/>
      </w:pPr>
      <w:r>
        <w:t xml:space="preserve">В настоящее время </w:t>
      </w:r>
      <w:proofErr w:type="spellStart"/>
      <w:r>
        <w:t>Усть-Бакчарское</w:t>
      </w:r>
      <w:proofErr w:type="spellEnd"/>
      <w:r>
        <w:t xml:space="preserve"> сельское поселение не имеет организационной системы по сбору и утилизации ТБО. </w:t>
      </w:r>
    </w:p>
    <w:p w:rsidR="005B755D" w:rsidRDefault="005B755D" w:rsidP="005B755D">
      <w:pPr>
        <w:spacing w:line="360" w:lineRule="auto"/>
        <w:ind w:firstLine="600"/>
        <w:jc w:val="both"/>
      </w:pPr>
      <w:r>
        <w:t xml:space="preserve">Численность </w:t>
      </w:r>
      <w:proofErr w:type="spellStart"/>
      <w:r>
        <w:t>Усть-Бакчарского</w:t>
      </w:r>
      <w:proofErr w:type="spellEnd"/>
      <w:r>
        <w:t xml:space="preserve"> поселения составляет 3601 человек. Нормативный объем твердо-бытовых отходов на 1 человека составляет 0,12куб.м. в месяц Среднегодовой нормативный объем ТБО по населению составляет 5185 куб.м. Расчетная насыпная масса одного кубического метра ТБО равна 0,25 тонн на один куб. Таким образом, объем ТБО населения </w:t>
      </w:r>
      <w:proofErr w:type="spellStart"/>
      <w:r>
        <w:t>Усть-Бакчарского</w:t>
      </w:r>
      <w:proofErr w:type="spellEnd"/>
      <w:r>
        <w:t xml:space="preserve"> поселения равен 1296.25 тонн. </w:t>
      </w:r>
    </w:p>
    <w:p w:rsidR="005B755D" w:rsidRDefault="005B755D" w:rsidP="005B755D">
      <w:pPr>
        <w:spacing w:line="360" w:lineRule="auto"/>
        <w:ind w:firstLine="600"/>
        <w:jc w:val="right"/>
      </w:pPr>
      <w:r>
        <w:t>Таблица 5.1</w:t>
      </w:r>
    </w:p>
    <w:p w:rsidR="005B755D" w:rsidRDefault="005B755D" w:rsidP="005B755D">
      <w:pPr>
        <w:spacing w:line="360" w:lineRule="auto"/>
        <w:ind w:firstLine="600"/>
        <w:jc w:val="center"/>
        <w:rPr>
          <w:b/>
        </w:rPr>
      </w:pPr>
      <w:r>
        <w:rPr>
          <w:b/>
        </w:rPr>
        <w:t xml:space="preserve">Расчетный объем ТБО </w:t>
      </w:r>
      <w:proofErr w:type="spellStart"/>
      <w:r>
        <w:rPr>
          <w:b/>
        </w:rPr>
        <w:t>Усть-Бакчарского</w:t>
      </w:r>
      <w:proofErr w:type="spellEnd"/>
      <w:r>
        <w:rPr>
          <w:b/>
        </w:rPr>
        <w:t xml:space="preserve"> поселения</w:t>
      </w:r>
    </w:p>
    <w:p w:rsidR="005B755D" w:rsidRDefault="005B755D" w:rsidP="005B755D">
      <w:pPr>
        <w:spacing w:line="360" w:lineRule="auto"/>
        <w:ind w:firstLine="600"/>
        <w:jc w:val="center"/>
        <w:rPr>
          <w:b/>
        </w:rPr>
      </w:pPr>
    </w:p>
    <w:tbl>
      <w:tblPr>
        <w:tblW w:w="5000" w:type="pct"/>
        <w:tblLook w:val="04A0"/>
      </w:tblPr>
      <w:tblGrid>
        <w:gridCol w:w="2374"/>
        <w:gridCol w:w="1939"/>
        <w:gridCol w:w="1939"/>
        <w:gridCol w:w="1663"/>
        <w:gridCol w:w="1939"/>
      </w:tblGrid>
      <w:tr w:rsidR="005B755D" w:rsidTr="00131AEE">
        <w:trPr>
          <w:trHeight w:val="330"/>
        </w:trPr>
        <w:tc>
          <w:tcPr>
            <w:tcW w:w="1204" w:type="pct"/>
            <w:vMerge w:val="restart"/>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r>
              <w:t>Наименование</w:t>
            </w:r>
          </w:p>
        </w:tc>
        <w:tc>
          <w:tcPr>
            <w:tcW w:w="984" w:type="pct"/>
            <w:vMerge w:val="restart"/>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pPr>
              <w:jc w:val="center"/>
            </w:pPr>
            <w:r>
              <w:t>Количество потребителей</w:t>
            </w:r>
          </w:p>
        </w:tc>
        <w:tc>
          <w:tcPr>
            <w:tcW w:w="1828" w:type="pct"/>
            <w:gridSpan w:val="2"/>
            <w:tcBorders>
              <w:top w:val="single" w:sz="4" w:space="0" w:color="auto"/>
              <w:left w:val="nil"/>
              <w:bottom w:val="single" w:sz="4" w:space="0" w:color="auto"/>
              <w:right w:val="single" w:sz="4" w:space="0" w:color="auto"/>
            </w:tcBorders>
            <w:hideMark/>
          </w:tcPr>
          <w:p w:rsidR="005B755D" w:rsidRDefault="005B755D" w:rsidP="00131AEE">
            <w:pPr>
              <w:jc w:val="center"/>
            </w:pPr>
            <w:r>
              <w:t>Уровень норматива, куб.</w:t>
            </w:r>
            <w:proofErr w:type="gramStart"/>
            <w:r>
              <w:t>м</w:t>
            </w:r>
            <w:proofErr w:type="gramEnd"/>
            <w:r>
              <w:t>.</w:t>
            </w:r>
          </w:p>
        </w:tc>
        <w:tc>
          <w:tcPr>
            <w:tcW w:w="984" w:type="pct"/>
            <w:vMerge w:val="restart"/>
            <w:tcBorders>
              <w:top w:val="single" w:sz="4" w:space="0" w:color="auto"/>
              <w:left w:val="single" w:sz="4" w:space="0" w:color="auto"/>
              <w:bottom w:val="single" w:sz="4" w:space="0" w:color="000000"/>
              <w:right w:val="single" w:sz="4" w:space="0" w:color="auto"/>
            </w:tcBorders>
            <w:vAlign w:val="center"/>
            <w:hideMark/>
          </w:tcPr>
          <w:p w:rsidR="005B755D" w:rsidRDefault="005B755D" w:rsidP="00131AEE">
            <w:pPr>
              <w:jc w:val="center"/>
            </w:pPr>
            <w:r>
              <w:t xml:space="preserve">Итого, </w:t>
            </w:r>
          </w:p>
          <w:p w:rsidR="005B755D" w:rsidRDefault="005B755D" w:rsidP="00131AEE">
            <w:pPr>
              <w:jc w:val="center"/>
            </w:pPr>
            <w:r>
              <w:t>куб.м./ год</w:t>
            </w:r>
          </w:p>
        </w:tc>
      </w:tr>
      <w:tr w:rsidR="005B755D" w:rsidTr="00131AEE">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0" w:type="auto"/>
            <w:vMerge/>
            <w:tcBorders>
              <w:top w:val="single" w:sz="4" w:space="0" w:color="auto"/>
              <w:left w:val="single" w:sz="4" w:space="0" w:color="auto"/>
              <w:bottom w:val="single" w:sz="4" w:space="0" w:color="auto"/>
              <w:right w:val="single" w:sz="4" w:space="0" w:color="auto"/>
            </w:tcBorders>
            <w:vAlign w:val="center"/>
            <w:hideMark/>
          </w:tcPr>
          <w:p w:rsidR="005B755D" w:rsidRDefault="005B755D" w:rsidP="00131AEE"/>
        </w:tc>
        <w:tc>
          <w:tcPr>
            <w:tcW w:w="984" w:type="pct"/>
            <w:tcBorders>
              <w:top w:val="nil"/>
              <w:left w:val="nil"/>
              <w:bottom w:val="single" w:sz="4" w:space="0" w:color="auto"/>
              <w:right w:val="single" w:sz="4" w:space="0" w:color="auto"/>
            </w:tcBorders>
            <w:vAlign w:val="center"/>
            <w:hideMark/>
          </w:tcPr>
          <w:p w:rsidR="005B755D" w:rsidRDefault="005B755D" w:rsidP="00131AEE">
            <w:pPr>
              <w:jc w:val="center"/>
            </w:pPr>
            <w:r>
              <w:t>На 1 человека в месяц</w:t>
            </w:r>
          </w:p>
        </w:tc>
        <w:tc>
          <w:tcPr>
            <w:tcW w:w="844" w:type="pct"/>
            <w:tcBorders>
              <w:top w:val="nil"/>
              <w:left w:val="nil"/>
              <w:bottom w:val="single" w:sz="4" w:space="0" w:color="auto"/>
              <w:right w:val="single" w:sz="4" w:space="0" w:color="auto"/>
            </w:tcBorders>
            <w:vAlign w:val="center"/>
            <w:hideMark/>
          </w:tcPr>
          <w:p w:rsidR="005B755D" w:rsidRDefault="005B755D" w:rsidP="00131AEE">
            <w:pPr>
              <w:jc w:val="center"/>
            </w:pPr>
            <w:r>
              <w:t>На 1человека в год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B755D" w:rsidRDefault="005B755D" w:rsidP="00131AEE"/>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.У</w:t>
            </w:r>
            <w:proofErr w:type="gramEnd"/>
            <w:r>
              <w:t>сть-Бакчар</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575</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828</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п</w:t>
            </w:r>
            <w:proofErr w:type="gramStart"/>
            <w:r>
              <w:t>.Н</w:t>
            </w:r>
            <w:proofErr w:type="gramEnd"/>
            <w:r>
              <w:t>овые Ключи</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442</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636</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.Н</w:t>
            </w:r>
            <w:proofErr w:type="gramEnd"/>
            <w:r>
              <w:t xml:space="preserve">ижняя </w:t>
            </w:r>
            <w:proofErr w:type="spellStart"/>
            <w:r>
              <w:t>Тига</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362</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521</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.Т</w:t>
            </w:r>
            <w:proofErr w:type="gramEnd"/>
            <w:r>
              <w:t xml:space="preserve">ретья </w:t>
            </w:r>
            <w:proofErr w:type="spellStart"/>
            <w:r>
              <w:t>Тига</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197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283</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д</w:t>
            </w:r>
            <w:proofErr w:type="gramStart"/>
            <w:r>
              <w:t>.М</w:t>
            </w:r>
            <w:proofErr w:type="gramEnd"/>
            <w:r>
              <w:t>остовая</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137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197</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.Г</w:t>
            </w:r>
            <w:proofErr w:type="gramEnd"/>
            <w:r>
              <w:t>ореловка</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518</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746</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.Л</w:t>
            </w:r>
            <w:proofErr w:type="gramEnd"/>
            <w:r>
              <w:t>ось-Гора</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159</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229</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.Б</w:t>
            </w:r>
            <w:proofErr w:type="gramEnd"/>
            <w:r>
              <w:t>ундюр</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338</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487</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д</w:t>
            </w:r>
            <w:proofErr w:type="gramStart"/>
            <w:r>
              <w:t>.Ч</w:t>
            </w:r>
            <w:proofErr w:type="gramEnd"/>
            <w:r>
              <w:t>еремхово</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31</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45</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с</w:t>
            </w:r>
            <w:proofErr w:type="gramStart"/>
            <w:r>
              <w:t>.В</w:t>
            </w:r>
            <w:proofErr w:type="gramEnd"/>
            <w:r>
              <w:t>еселое</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4</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.В</w:t>
            </w:r>
            <w:proofErr w:type="gramEnd"/>
            <w:r>
              <w:t>аргатер</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557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802</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proofErr w:type="spellStart"/>
            <w:r>
              <w:t>с</w:t>
            </w:r>
            <w:proofErr w:type="gramStart"/>
            <w:r>
              <w:t>.С</w:t>
            </w:r>
            <w:proofErr w:type="gramEnd"/>
            <w:r>
              <w:t>трельниково</w:t>
            </w:r>
            <w:proofErr w:type="spellEnd"/>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105</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151</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п</w:t>
            </w:r>
            <w:proofErr w:type="gramStart"/>
            <w:r>
              <w:t>.Л</w:t>
            </w:r>
            <w:proofErr w:type="gramEnd"/>
            <w:r>
              <w:t>есоучасток Чая</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177</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t>0,12</w:t>
            </w: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pPr>
            <w: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255</w:t>
            </w:r>
          </w:p>
        </w:tc>
      </w:tr>
      <w:tr w:rsidR="005B755D" w:rsidTr="00131AEE">
        <w:trPr>
          <w:trHeight w:val="330"/>
        </w:trPr>
        <w:tc>
          <w:tcPr>
            <w:tcW w:w="1204" w:type="pct"/>
            <w:tcBorders>
              <w:top w:val="nil"/>
              <w:left w:val="single" w:sz="4" w:space="0" w:color="auto"/>
              <w:bottom w:val="single" w:sz="4" w:space="0" w:color="auto"/>
              <w:right w:val="single" w:sz="4" w:space="0" w:color="auto"/>
            </w:tcBorders>
            <w:noWrap/>
            <w:vAlign w:val="bottom"/>
            <w:hideMark/>
          </w:tcPr>
          <w:p w:rsidR="005B755D" w:rsidRDefault="005B755D" w:rsidP="00131AEE">
            <w:r>
              <w:t>Итого</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3601</w:t>
            </w:r>
          </w:p>
        </w:tc>
        <w:tc>
          <w:tcPr>
            <w:tcW w:w="984" w:type="pct"/>
            <w:tcBorders>
              <w:top w:val="nil"/>
              <w:left w:val="nil"/>
              <w:bottom w:val="single" w:sz="4" w:space="0" w:color="auto"/>
              <w:right w:val="single" w:sz="4" w:space="0" w:color="auto"/>
            </w:tcBorders>
            <w:noWrap/>
            <w:vAlign w:val="bottom"/>
          </w:tcPr>
          <w:p w:rsidR="005B755D" w:rsidRDefault="005B755D" w:rsidP="00131AEE">
            <w:pPr>
              <w:jc w:val="center"/>
            </w:pPr>
          </w:p>
        </w:tc>
        <w:tc>
          <w:tcPr>
            <w:tcW w:w="844" w:type="pct"/>
            <w:tcBorders>
              <w:top w:val="nil"/>
              <w:left w:val="nil"/>
              <w:bottom w:val="single" w:sz="4" w:space="0" w:color="auto"/>
              <w:right w:val="single" w:sz="4" w:space="0" w:color="auto"/>
            </w:tcBorders>
            <w:noWrap/>
            <w:vAlign w:val="bottom"/>
            <w:hideMark/>
          </w:tcPr>
          <w:p w:rsidR="005B755D" w:rsidRDefault="005B755D" w:rsidP="00131AEE">
            <w:pPr>
              <w:jc w:val="center"/>
              <w:rPr>
                <w:lang w:val="en-US"/>
              </w:rPr>
            </w:pPr>
            <w:r>
              <w:rPr>
                <w:lang w:val="en-US"/>
              </w:rPr>
              <w:t>1.44</w:t>
            </w:r>
          </w:p>
        </w:tc>
        <w:tc>
          <w:tcPr>
            <w:tcW w:w="984" w:type="pct"/>
            <w:tcBorders>
              <w:top w:val="nil"/>
              <w:left w:val="nil"/>
              <w:bottom w:val="single" w:sz="4" w:space="0" w:color="auto"/>
              <w:right w:val="single" w:sz="4" w:space="0" w:color="auto"/>
            </w:tcBorders>
            <w:noWrap/>
            <w:vAlign w:val="bottom"/>
            <w:hideMark/>
          </w:tcPr>
          <w:p w:rsidR="005B755D" w:rsidRDefault="005B755D" w:rsidP="00131AEE">
            <w:pPr>
              <w:jc w:val="center"/>
            </w:pPr>
            <w:r>
              <w:rPr>
                <w:lang w:val="en-US"/>
              </w:rPr>
              <w:t>5185</w:t>
            </w:r>
          </w:p>
        </w:tc>
      </w:tr>
    </w:tbl>
    <w:p w:rsidR="005B755D" w:rsidRDefault="005B755D" w:rsidP="005B755D">
      <w:r>
        <w:lastRenderedPageBreak/>
        <w:t xml:space="preserve"> </w:t>
      </w:r>
    </w:p>
    <w:p w:rsidR="005B755D" w:rsidRDefault="005B755D" w:rsidP="005B755D">
      <w:pPr>
        <w:spacing w:line="360" w:lineRule="auto"/>
        <w:ind w:firstLine="600"/>
        <w:jc w:val="both"/>
      </w:pPr>
      <w:r>
        <w:t>В настоящее время население и предприятия поселения осуществляют вывоз ТБО самостоятельно, плата  за сбор и вывоз ТБО не взимается  Таким образом, бюджет поселения  теряет оплату за ТБО в сумме 5286,6  тыс</w:t>
      </w:r>
      <w:proofErr w:type="gramStart"/>
      <w:r>
        <w:t>.р</w:t>
      </w:r>
      <w:proofErr w:type="gramEnd"/>
      <w:r>
        <w:t>уб. ежегодно (407,84рубх1296,25 ).  Кроме этого, население устраивает несанкционированные свалки, что негативно отражается на экологии территории.</w:t>
      </w:r>
    </w:p>
    <w:p w:rsidR="005B755D" w:rsidRDefault="005B755D" w:rsidP="005B755D">
      <w:pPr>
        <w:spacing w:line="360" w:lineRule="auto"/>
        <w:ind w:firstLine="600"/>
        <w:jc w:val="both"/>
      </w:pPr>
      <w:r>
        <w:t>Учитывая вышеизложенное,  рекомендуется  создать  свалки по утилизации  ТБО во всех  населенных  пунктах  поселения, а также создать жилищно-коммунальные предприятия по сбору и утилизации ТБО (одно на поселение), или расширить сферу охвата услугами  действующего предприятия «</w:t>
      </w:r>
      <w:proofErr w:type="spellStart"/>
      <w:r>
        <w:t>Чаинский</w:t>
      </w:r>
      <w:proofErr w:type="spellEnd"/>
      <w:r>
        <w:t xml:space="preserve"> ПОЖКХ». </w:t>
      </w:r>
    </w:p>
    <w:p w:rsidR="005B755D" w:rsidRDefault="005B755D" w:rsidP="005B755D">
      <w:pPr>
        <w:spacing w:line="360" w:lineRule="auto"/>
        <w:ind w:firstLine="600"/>
        <w:jc w:val="both"/>
      </w:pPr>
      <w:r>
        <w:t xml:space="preserve">Деятельность предприятий должна осуществляться  на основании  соглашения  с  администрацией сельского поселения, в пределах утвержденных тарифов, в соответствии с Правилами предоставления услуг по вывозу твердых и жидких бытовых отходов. В каждом  населенном пункте необходимо установить контейнеры для сбора ТБО и осуществлять их вывоз. </w:t>
      </w:r>
      <w:proofErr w:type="gramStart"/>
      <w:r>
        <w:t>Контроль за</w:t>
      </w:r>
      <w:proofErr w:type="gramEnd"/>
      <w:r>
        <w:t xml:space="preserve">  своевременностью удаления отходов из урн и контейнеров на территории населенных пунктов поселения необходимо  закрепить за  администрациями  поселений. Функции жилищно-коммунальных предприятий рекомендуется дополнить оказанием  ритуальных услуг.  </w:t>
      </w:r>
    </w:p>
    <w:p w:rsidR="005B755D" w:rsidRDefault="005B755D" w:rsidP="005B755D">
      <w:pPr>
        <w:spacing w:line="360" w:lineRule="auto"/>
        <w:ind w:firstLine="600"/>
        <w:jc w:val="both"/>
      </w:pPr>
    </w:p>
    <w:p w:rsidR="005B755D" w:rsidRDefault="005B755D" w:rsidP="005B755D">
      <w:pPr>
        <w:rPr>
          <w:b/>
          <w:bCs/>
          <w:sz w:val="20"/>
        </w:rPr>
        <w:sectPr w:rsidR="005B755D">
          <w:pgSz w:w="11906" w:h="16838"/>
          <w:pgMar w:top="1134" w:right="1134" w:bottom="1134" w:left="1134" w:header="709" w:footer="709" w:gutter="0"/>
          <w:cols w:space="720"/>
        </w:sectPr>
      </w:pPr>
    </w:p>
    <w:p w:rsidR="005B755D" w:rsidRDefault="005B755D" w:rsidP="005B755D">
      <w:pPr>
        <w:pStyle w:val="12"/>
        <w:jc w:val="right"/>
      </w:pPr>
    </w:p>
    <w:p w:rsidR="005B755D" w:rsidRDefault="005B755D" w:rsidP="005B755D">
      <w:pPr>
        <w:pStyle w:val="12"/>
        <w:jc w:val="right"/>
      </w:pPr>
    </w:p>
    <w:p w:rsidR="005B755D" w:rsidRDefault="005B755D" w:rsidP="005B755D">
      <w:pPr>
        <w:pStyle w:val="12"/>
        <w:jc w:val="right"/>
      </w:pPr>
    </w:p>
    <w:p w:rsidR="005B755D" w:rsidRDefault="005B755D" w:rsidP="005B755D">
      <w:pPr>
        <w:pStyle w:val="12"/>
        <w:jc w:val="right"/>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pStyle w:val="12"/>
        <w:jc w:val="center"/>
      </w:pPr>
    </w:p>
    <w:p w:rsidR="005B755D" w:rsidRDefault="005B755D" w:rsidP="005B755D">
      <w:pPr>
        <w:spacing w:line="360" w:lineRule="auto"/>
        <w:sectPr w:rsidR="005B755D">
          <w:pgSz w:w="11906" w:h="16838"/>
          <w:pgMar w:top="1134" w:right="1134" w:bottom="1134" w:left="1134" w:header="709" w:footer="709" w:gutter="0"/>
          <w:cols w:space="720"/>
        </w:sectPr>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Default="005B755D" w:rsidP="005B755D">
      <w:pPr>
        <w:spacing w:line="360" w:lineRule="auto"/>
        <w:jc w:val="both"/>
      </w:pPr>
    </w:p>
    <w:p w:rsidR="005B755D" w:rsidRPr="00BC3DE1" w:rsidRDefault="005B755D" w:rsidP="005B755D">
      <w:pPr>
        <w:tabs>
          <w:tab w:val="left" w:pos="517"/>
        </w:tabs>
      </w:pPr>
    </w:p>
    <w:p w:rsidR="005B755D" w:rsidRDefault="005B755D"/>
    <w:sectPr w:rsidR="005B755D" w:rsidSect="0010743F">
      <w:headerReference w:type="even" r:id="rId40"/>
      <w:headerReference w:type="default" r:id="rId41"/>
      <w:pgSz w:w="11906" w:h="16838" w:code="9"/>
      <w:pgMar w:top="1134" w:right="851" w:bottom="1134" w:left="1701" w:header="35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E9A" w:rsidRDefault="00620E9A" w:rsidP="00E94B06">
      <w:r>
        <w:separator/>
      </w:r>
    </w:p>
  </w:endnote>
  <w:endnote w:type="continuationSeparator" w:id="0">
    <w:p w:rsidR="00620E9A" w:rsidRDefault="00620E9A" w:rsidP="00E94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E9A" w:rsidRDefault="00620E9A" w:rsidP="00E94B06">
      <w:r>
        <w:separator/>
      </w:r>
    </w:p>
  </w:footnote>
  <w:footnote w:type="continuationSeparator" w:id="0">
    <w:p w:rsidR="00620E9A" w:rsidRDefault="00620E9A" w:rsidP="00E94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F8E" w:rsidRDefault="00F20EEB" w:rsidP="00401797">
    <w:pPr>
      <w:pStyle w:val="a4"/>
      <w:framePr w:wrap="around" w:vAnchor="text" w:hAnchor="margin" w:xAlign="center" w:y="1"/>
      <w:rPr>
        <w:rStyle w:val="a6"/>
      </w:rPr>
    </w:pPr>
    <w:r>
      <w:rPr>
        <w:rStyle w:val="a6"/>
      </w:rPr>
      <w:fldChar w:fldCharType="begin"/>
    </w:r>
    <w:r w:rsidR="00737959">
      <w:rPr>
        <w:rStyle w:val="a6"/>
      </w:rPr>
      <w:instrText xml:space="preserve">PAGE  </w:instrText>
    </w:r>
    <w:r>
      <w:rPr>
        <w:rStyle w:val="a6"/>
      </w:rPr>
      <w:fldChar w:fldCharType="separate"/>
    </w:r>
    <w:r w:rsidR="00737959">
      <w:rPr>
        <w:rStyle w:val="a6"/>
        <w:noProof/>
      </w:rPr>
      <w:t>8</w:t>
    </w:r>
    <w:r>
      <w:rPr>
        <w:rStyle w:val="a6"/>
      </w:rPr>
      <w:fldChar w:fldCharType="end"/>
    </w:r>
  </w:p>
  <w:p w:rsidR="00AF5F8E" w:rsidRDefault="00620E9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F8E" w:rsidRDefault="00F20EEB" w:rsidP="00E21FE6">
    <w:pPr>
      <w:pStyle w:val="a4"/>
      <w:framePr w:wrap="around" w:vAnchor="text" w:hAnchor="margin" w:xAlign="center" w:y="1"/>
      <w:rPr>
        <w:rStyle w:val="a6"/>
      </w:rPr>
    </w:pPr>
    <w:r>
      <w:rPr>
        <w:rStyle w:val="a6"/>
      </w:rPr>
      <w:fldChar w:fldCharType="begin"/>
    </w:r>
    <w:r w:rsidR="00737959">
      <w:rPr>
        <w:rStyle w:val="a6"/>
      </w:rPr>
      <w:instrText xml:space="preserve">PAGE  </w:instrText>
    </w:r>
    <w:r>
      <w:rPr>
        <w:rStyle w:val="a6"/>
      </w:rPr>
      <w:fldChar w:fldCharType="separate"/>
    </w:r>
    <w:r w:rsidR="005B755D">
      <w:rPr>
        <w:rStyle w:val="a6"/>
        <w:noProof/>
      </w:rPr>
      <w:t>2</w:t>
    </w:r>
    <w:r>
      <w:rPr>
        <w:rStyle w:val="a6"/>
      </w:rPr>
      <w:fldChar w:fldCharType="end"/>
    </w:r>
  </w:p>
  <w:p w:rsidR="00AF5F8E" w:rsidRDefault="00620E9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5C4F"/>
    <w:multiLevelType w:val="hybridMultilevel"/>
    <w:tmpl w:val="8C3694A6"/>
    <w:lvl w:ilvl="0" w:tplc="F4645164">
      <w:start w:val="1"/>
      <w:numFmt w:val="bullet"/>
      <w:pStyle w:val="a"/>
      <w:lvlText w:val=""/>
      <w:lvlJc w:val="left"/>
      <w:pPr>
        <w:tabs>
          <w:tab w:val="num" w:pos="191"/>
        </w:tabs>
        <w:ind w:left="191" w:firstLine="709"/>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2852C9D"/>
    <w:multiLevelType w:val="hybridMultilevel"/>
    <w:tmpl w:val="9A7AAA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D80100"/>
    <w:multiLevelType w:val="hybridMultilevel"/>
    <w:tmpl w:val="F7BA3EB4"/>
    <w:lvl w:ilvl="0" w:tplc="0254A2B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A974AAD"/>
    <w:multiLevelType w:val="hybridMultilevel"/>
    <w:tmpl w:val="DF288236"/>
    <w:lvl w:ilvl="0" w:tplc="6E5EAE00">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610416"/>
    <w:multiLevelType w:val="hybridMultilevel"/>
    <w:tmpl w:val="FAE61736"/>
    <w:lvl w:ilvl="0" w:tplc="AC46788A">
      <w:start w:val="1"/>
      <w:numFmt w:val="bullet"/>
      <w:lvlText w:val="–"/>
      <w:lvlJc w:val="left"/>
      <w:pPr>
        <w:tabs>
          <w:tab w:val="num" w:pos="1620"/>
        </w:tabs>
        <w:ind w:left="16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7D76EAF"/>
    <w:multiLevelType w:val="hybridMultilevel"/>
    <w:tmpl w:val="E522D7BE"/>
    <w:lvl w:ilvl="0" w:tplc="04190001">
      <w:start w:val="1"/>
      <w:numFmt w:val="bullet"/>
      <w:lvlText w:val=""/>
      <w:lvlJc w:val="left"/>
      <w:pPr>
        <w:tabs>
          <w:tab w:val="num" w:pos="1144"/>
        </w:tabs>
        <w:ind w:left="11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63B0249"/>
    <w:multiLevelType w:val="hybridMultilevel"/>
    <w:tmpl w:val="CC4C1A0A"/>
    <w:lvl w:ilvl="0" w:tplc="0E5884E6">
      <w:start w:val="1"/>
      <w:numFmt w:val="bullet"/>
      <w:lvlText w:val=""/>
      <w:lvlJc w:val="left"/>
      <w:pPr>
        <w:tabs>
          <w:tab w:val="num" w:pos="4287"/>
        </w:tabs>
        <w:ind w:left="4287" w:hanging="360"/>
      </w:pPr>
      <w:rPr>
        <w:rFonts w:ascii="Symbol" w:hAnsi="Symbol" w:hint="default"/>
      </w:rPr>
    </w:lvl>
    <w:lvl w:ilvl="1" w:tplc="0E5884E6">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37959"/>
    <w:rsid w:val="00153B4E"/>
    <w:rsid w:val="00476BFE"/>
    <w:rsid w:val="004B4F23"/>
    <w:rsid w:val="005B755D"/>
    <w:rsid w:val="00620E9A"/>
    <w:rsid w:val="006571BE"/>
    <w:rsid w:val="00737959"/>
    <w:rsid w:val="00A94679"/>
    <w:rsid w:val="00E94B06"/>
    <w:rsid w:val="00EC156D"/>
    <w:rsid w:val="00F20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7959"/>
    <w:pPr>
      <w:spacing w:after="0" w:line="240" w:lineRule="auto"/>
    </w:pPr>
    <w:rPr>
      <w:rFonts w:ascii="Times New Roman" w:eastAsia="Times New Roman" w:hAnsi="Times New Roman" w:cs="Times New Roman"/>
      <w:snapToGrid w:val="0"/>
      <w:sz w:val="26"/>
      <w:szCs w:val="20"/>
      <w:lang w:eastAsia="ru-RU"/>
    </w:rPr>
  </w:style>
  <w:style w:type="paragraph" w:styleId="1">
    <w:name w:val="heading 1"/>
    <w:basedOn w:val="a0"/>
    <w:link w:val="10"/>
    <w:qFormat/>
    <w:rsid w:val="005B755D"/>
    <w:pPr>
      <w:spacing w:before="100" w:beforeAutospacing="1" w:after="100" w:afterAutospacing="1"/>
      <w:outlineLvl w:val="0"/>
    </w:pPr>
    <w:rPr>
      <w:b/>
      <w:bCs/>
      <w:snapToGrid/>
      <w:kern w:val="36"/>
      <w:sz w:val="48"/>
      <w:szCs w:val="48"/>
    </w:rPr>
  </w:style>
  <w:style w:type="paragraph" w:styleId="2">
    <w:name w:val="heading 2"/>
    <w:basedOn w:val="a0"/>
    <w:next w:val="a0"/>
    <w:link w:val="20"/>
    <w:semiHidden/>
    <w:unhideWhenUsed/>
    <w:qFormat/>
    <w:rsid w:val="005B755D"/>
    <w:pPr>
      <w:keepNext/>
      <w:spacing w:before="240" w:after="60"/>
      <w:outlineLvl w:val="1"/>
    </w:pPr>
    <w:rPr>
      <w:rFonts w:ascii="Arial" w:hAnsi="Arial" w:cs="Arial"/>
      <w:b/>
      <w:bCs/>
      <w:i/>
      <w:iCs/>
      <w:snapToGrid/>
      <w:sz w:val="28"/>
      <w:szCs w:val="28"/>
    </w:rPr>
  </w:style>
  <w:style w:type="paragraph" w:styleId="3">
    <w:name w:val="heading 3"/>
    <w:basedOn w:val="a0"/>
    <w:next w:val="a0"/>
    <w:link w:val="30"/>
    <w:semiHidden/>
    <w:unhideWhenUsed/>
    <w:qFormat/>
    <w:rsid w:val="005B755D"/>
    <w:pPr>
      <w:keepNext/>
      <w:spacing w:before="240" w:after="60"/>
      <w:outlineLvl w:val="2"/>
    </w:pPr>
    <w:rPr>
      <w:rFonts w:ascii="Arial" w:hAnsi="Arial" w:cs="Arial"/>
      <w:b/>
      <w:bCs/>
      <w:snapToGrid/>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737959"/>
    <w:pPr>
      <w:tabs>
        <w:tab w:val="center" w:pos="4677"/>
        <w:tab w:val="right" w:pos="9355"/>
      </w:tabs>
    </w:pPr>
    <w:rPr>
      <w:snapToGrid/>
      <w:sz w:val="28"/>
      <w:szCs w:val="24"/>
    </w:rPr>
  </w:style>
  <w:style w:type="character" w:customStyle="1" w:styleId="a5">
    <w:name w:val="Верхний колонтитул Знак"/>
    <w:basedOn w:val="a1"/>
    <w:link w:val="a4"/>
    <w:rsid w:val="00737959"/>
    <w:rPr>
      <w:rFonts w:ascii="Times New Roman" w:eastAsia="Times New Roman" w:hAnsi="Times New Roman" w:cs="Times New Roman"/>
      <w:sz w:val="28"/>
      <w:szCs w:val="24"/>
      <w:lang w:eastAsia="ru-RU"/>
    </w:rPr>
  </w:style>
  <w:style w:type="character" w:styleId="a6">
    <w:name w:val="page number"/>
    <w:basedOn w:val="a1"/>
    <w:rsid w:val="00737959"/>
  </w:style>
  <w:style w:type="character" w:customStyle="1" w:styleId="10">
    <w:name w:val="Заголовок 1 Знак"/>
    <w:basedOn w:val="a1"/>
    <w:link w:val="1"/>
    <w:rsid w:val="005B75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semiHidden/>
    <w:rsid w:val="005B755D"/>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5B755D"/>
    <w:rPr>
      <w:rFonts w:ascii="Arial" w:eastAsia="Times New Roman" w:hAnsi="Arial" w:cs="Arial"/>
      <w:b/>
      <w:bCs/>
      <w:sz w:val="26"/>
      <w:szCs w:val="26"/>
      <w:lang w:eastAsia="ru-RU"/>
    </w:rPr>
  </w:style>
  <w:style w:type="table" w:styleId="a7">
    <w:name w:val="Table Grid"/>
    <w:basedOn w:val="a2"/>
    <w:rsid w:val="005B75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semiHidden/>
    <w:rsid w:val="005B755D"/>
    <w:rPr>
      <w:rFonts w:ascii="Tahoma" w:hAnsi="Tahoma" w:cs="Tahoma"/>
      <w:snapToGrid/>
      <w:sz w:val="16"/>
      <w:szCs w:val="16"/>
    </w:rPr>
  </w:style>
  <w:style w:type="character" w:customStyle="1" w:styleId="a9">
    <w:name w:val="Текст выноски Знак"/>
    <w:basedOn w:val="a1"/>
    <w:link w:val="a8"/>
    <w:semiHidden/>
    <w:rsid w:val="005B755D"/>
    <w:rPr>
      <w:rFonts w:ascii="Tahoma" w:eastAsia="Times New Roman" w:hAnsi="Tahoma" w:cs="Tahoma"/>
      <w:sz w:val="16"/>
      <w:szCs w:val="16"/>
      <w:lang w:eastAsia="ru-RU"/>
    </w:rPr>
  </w:style>
  <w:style w:type="character" w:styleId="aa">
    <w:name w:val="Hyperlink"/>
    <w:basedOn w:val="a1"/>
    <w:unhideWhenUsed/>
    <w:rsid w:val="005B755D"/>
    <w:rPr>
      <w:color w:val="0000FF"/>
      <w:u w:val="single"/>
    </w:rPr>
  </w:style>
  <w:style w:type="character" w:styleId="ab">
    <w:name w:val="FollowedHyperlink"/>
    <w:basedOn w:val="a1"/>
    <w:unhideWhenUsed/>
    <w:rsid w:val="005B755D"/>
    <w:rPr>
      <w:color w:val="800080"/>
      <w:u w:val="single"/>
    </w:rPr>
  </w:style>
  <w:style w:type="paragraph" w:styleId="ac">
    <w:name w:val="Normal (Web)"/>
    <w:basedOn w:val="a0"/>
    <w:unhideWhenUsed/>
    <w:rsid w:val="005B755D"/>
    <w:pPr>
      <w:spacing w:before="100" w:beforeAutospacing="1" w:after="100" w:afterAutospacing="1"/>
    </w:pPr>
    <w:rPr>
      <w:snapToGrid/>
      <w:sz w:val="24"/>
      <w:szCs w:val="24"/>
    </w:rPr>
  </w:style>
  <w:style w:type="paragraph" w:styleId="11">
    <w:name w:val="toc 1"/>
    <w:basedOn w:val="a0"/>
    <w:next w:val="a0"/>
    <w:autoRedefine/>
    <w:unhideWhenUsed/>
    <w:rsid w:val="005B755D"/>
    <w:pPr>
      <w:tabs>
        <w:tab w:val="right" w:leader="dot" w:pos="9344"/>
      </w:tabs>
    </w:pPr>
    <w:rPr>
      <w:snapToGrid/>
      <w:sz w:val="24"/>
      <w:szCs w:val="24"/>
    </w:rPr>
  </w:style>
  <w:style w:type="paragraph" w:styleId="21">
    <w:name w:val="toc 2"/>
    <w:basedOn w:val="a0"/>
    <w:next w:val="a0"/>
    <w:autoRedefine/>
    <w:unhideWhenUsed/>
    <w:rsid w:val="005B755D"/>
    <w:pPr>
      <w:ind w:left="240"/>
    </w:pPr>
    <w:rPr>
      <w:snapToGrid/>
      <w:sz w:val="24"/>
      <w:szCs w:val="24"/>
    </w:rPr>
  </w:style>
  <w:style w:type="paragraph" w:styleId="31">
    <w:name w:val="toc 3"/>
    <w:basedOn w:val="a0"/>
    <w:next w:val="a0"/>
    <w:autoRedefine/>
    <w:unhideWhenUsed/>
    <w:rsid w:val="005B755D"/>
    <w:pPr>
      <w:tabs>
        <w:tab w:val="right" w:leader="dot" w:pos="9344"/>
      </w:tabs>
      <w:ind w:left="540"/>
    </w:pPr>
    <w:rPr>
      <w:snapToGrid/>
      <w:sz w:val="24"/>
      <w:szCs w:val="24"/>
    </w:rPr>
  </w:style>
  <w:style w:type="paragraph" w:styleId="ad">
    <w:name w:val="footer"/>
    <w:basedOn w:val="a0"/>
    <w:link w:val="ae"/>
    <w:unhideWhenUsed/>
    <w:rsid w:val="005B755D"/>
    <w:pPr>
      <w:tabs>
        <w:tab w:val="center" w:pos="4677"/>
        <w:tab w:val="right" w:pos="9355"/>
      </w:tabs>
    </w:pPr>
    <w:rPr>
      <w:snapToGrid/>
      <w:sz w:val="24"/>
      <w:szCs w:val="24"/>
    </w:rPr>
  </w:style>
  <w:style w:type="character" w:customStyle="1" w:styleId="ae">
    <w:name w:val="Нижний колонтитул Знак"/>
    <w:basedOn w:val="a1"/>
    <w:link w:val="ad"/>
    <w:rsid w:val="005B755D"/>
    <w:rPr>
      <w:rFonts w:ascii="Times New Roman" w:eastAsia="Times New Roman" w:hAnsi="Times New Roman" w:cs="Times New Roman"/>
      <w:sz w:val="24"/>
      <w:szCs w:val="24"/>
      <w:lang w:eastAsia="ru-RU"/>
    </w:rPr>
  </w:style>
  <w:style w:type="paragraph" w:styleId="af">
    <w:name w:val="Title"/>
    <w:basedOn w:val="a0"/>
    <w:link w:val="af0"/>
    <w:qFormat/>
    <w:rsid w:val="005B755D"/>
    <w:pPr>
      <w:widowControl w:val="0"/>
      <w:adjustRightInd w:val="0"/>
      <w:spacing w:line="360" w:lineRule="atLeast"/>
      <w:jc w:val="center"/>
    </w:pPr>
    <w:rPr>
      <w:snapToGrid/>
      <w:sz w:val="28"/>
    </w:rPr>
  </w:style>
  <w:style w:type="character" w:customStyle="1" w:styleId="af0">
    <w:name w:val="Название Знак"/>
    <w:basedOn w:val="a1"/>
    <w:link w:val="af"/>
    <w:rsid w:val="005B755D"/>
    <w:rPr>
      <w:rFonts w:ascii="Times New Roman" w:eastAsia="Times New Roman" w:hAnsi="Times New Roman" w:cs="Times New Roman"/>
      <w:sz w:val="28"/>
      <w:szCs w:val="20"/>
      <w:lang w:eastAsia="ru-RU"/>
    </w:rPr>
  </w:style>
  <w:style w:type="paragraph" w:styleId="af1">
    <w:name w:val="Body Text"/>
    <w:basedOn w:val="a0"/>
    <w:link w:val="af2"/>
    <w:unhideWhenUsed/>
    <w:rsid w:val="005B755D"/>
    <w:pPr>
      <w:widowControl w:val="0"/>
      <w:adjustRightInd w:val="0"/>
      <w:spacing w:line="360" w:lineRule="atLeast"/>
      <w:jc w:val="both"/>
    </w:pPr>
    <w:rPr>
      <w:snapToGrid/>
      <w:sz w:val="28"/>
    </w:rPr>
  </w:style>
  <w:style w:type="character" w:customStyle="1" w:styleId="af2">
    <w:name w:val="Основной текст Знак"/>
    <w:basedOn w:val="a1"/>
    <w:link w:val="af1"/>
    <w:rsid w:val="005B755D"/>
    <w:rPr>
      <w:rFonts w:ascii="Times New Roman" w:eastAsia="Times New Roman" w:hAnsi="Times New Roman" w:cs="Times New Roman"/>
      <w:sz w:val="28"/>
      <w:szCs w:val="20"/>
      <w:lang w:eastAsia="ru-RU"/>
    </w:rPr>
  </w:style>
  <w:style w:type="paragraph" w:styleId="af3">
    <w:name w:val="Body Text Indent"/>
    <w:basedOn w:val="a0"/>
    <w:link w:val="af4"/>
    <w:unhideWhenUsed/>
    <w:rsid w:val="005B755D"/>
    <w:pPr>
      <w:widowControl w:val="0"/>
      <w:adjustRightInd w:val="0"/>
      <w:spacing w:after="120" w:line="360" w:lineRule="atLeast"/>
      <w:ind w:left="283"/>
      <w:jc w:val="both"/>
    </w:pPr>
    <w:rPr>
      <w:snapToGrid/>
      <w:sz w:val="20"/>
    </w:rPr>
  </w:style>
  <w:style w:type="character" w:customStyle="1" w:styleId="af4">
    <w:name w:val="Основной текст с отступом Знак"/>
    <w:basedOn w:val="a1"/>
    <w:link w:val="af3"/>
    <w:rsid w:val="005B755D"/>
    <w:rPr>
      <w:rFonts w:ascii="Times New Roman" w:eastAsia="Times New Roman" w:hAnsi="Times New Roman" w:cs="Times New Roman"/>
      <w:sz w:val="20"/>
      <w:szCs w:val="20"/>
      <w:lang w:eastAsia="ru-RU"/>
    </w:rPr>
  </w:style>
  <w:style w:type="paragraph" w:styleId="22">
    <w:name w:val="Body Text 2"/>
    <w:basedOn w:val="a0"/>
    <w:link w:val="23"/>
    <w:unhideWhenUsed/>
    <w:rsid w:val="005B755D"/>
    <w:pPr>
      <w:widowControl w:val="0"/>
      <w:adjustRightInd w:val="0"/>
      <w:spacing w:line="360" w:lineRule="atLeast"/>
      <w:jc w:val="both"/>
    </w:pPr>
    <w:rPr>
      <w:snapToGrid/>
      <w:sz w:val="28"/>
    </w:rPr>
  </w:style>
  <w:style w:type="character" w:customStyle="1" w:styleId="23">
    <w:name w:val="Основной текст 2 Знак"/>
    <w:basedOn w:val="a1"/>
    <w:link w:val="22"/>
    <w:rsid w:val="005B755D"/>
    <w:rPr>
      <w:rFonts w:ascii="Times New Roman" w:eastAsia="Times New Roman" w:hAnsi="Times New Roman" w:cs="Times New Roman"/>
      <w:sz w:val="28"/>
      <w:szCs w:val="20"/>
      <w:lang w:eastAsia="ru-RU"/>
    </w:rPr>
  </w:style>
  <w:style w:type="paragraph" w:styleId="af5">
    <w:name w:val="Document Map"/>
    <w:basedOn w:val="a0"/>
    <w:link w:val="af6"/>
    <w:unhideWhenUsed/>
    <w:rsid w:val="005B755D"/>
    <w:pPr>
      <w:widowControl w:val="0"/>
      <w:shd w:val="clear" w:color="auto" w:fill="000080"/>
      <w:adjustRightInd w:val="0"/>
      <w:spacing w:line="360" w:lineRule="atLeast"/>
      <w:jc w:val="both"/>
    </w:pPr>
    <w:rPr>
      <w:rFonts w:ascii="Tahoma" w:hAnsi="Tahoma" w:cs="Tahoma"/>
      <w:snapToGrid/>
      <w:sz w:val="24"/>
      <w:szCs w:val="24"/>
    </w:rPr>
  </w:style>
  <w:style w:type="character" w:customStyle="1" w:styleId="af6">
    <w:name w:val="Схема документа Знак"/>
    <w:basedOn w:val="a1"/>
    <w:link w:val="af5"/>
    <w:rsid w:val="005B755D"/>
    <w:rPr>
      <w:rFonts w:ascii="Tahoma" w:eastAsia="Times New Roman" w:hAnsi="Tahoma" w:cs="Tahoma"/>
      <w:sz w:val="24"/>
      <w:szCs w:val="24"/>
      <w:shd w:val="clear" w:color="auto" w:fill="000080"/>
      <w:lang w:eastAsia="ru-RU"/>
    </w:rPr>
  </w:style>
  <w:style w:type="character" w:customStyle="1" w:styleId="af7">
    <w:name w:val="Текст диплома Знак"/>
    <w:basedOn w:val="a1"/>
    <w:link w:val="af8"/>
    <w:locked/>
    <w:rsid w:val="005B755D"/>
    <w:rPr>
      <w:rFonts w:ascii="Tahoma" w:hAnsi="Tahoma" w:cs="Tahoma"/>
      <w:sz w:val="24"/>
      <w:szCs w:val="24"/>
    </w:rPr>
  </w:style>
  <w:style w:type="paragraph" w:customStyle="1" w:styleId="af8">
    <w:name w:val="Текст диплома"/>
    <w:basedOn w:val="a0"/>
    <w:link w:val="af7"/>
    <w:rsid w:val="005B755D"/>
    <w:pPr>
      <w:spacing w:line="360" w:lineRule="auto"/>
      <w:ind w:firstLine="709"/>
      <w:jc w:val="both"/>
    </w:pPr>
    <w:rPr>
      <w:rFonts w:ascii="Tahoma" w:eastAsiaTheme="minorHAnsi" w:hAnsi="Tahoma" w:cs="Tahoma"/>
      <w:snapToGrid/>
      <w:sz w:val="24"/>
      <w:szCs w:val="24"/>
      <w:lang w:eastAsia="en-US"/>
    </w:rPr>
  </w:style>
  <w:style w:type="paragraph" w:customStyle="1" w:styleId="100">
    <w:name w:val="Стиль Текст диплома + 10 пт"/>
    <w:basedOn w:val="af8"/>
    <w:rsid w:val="005B755D"/>
    <w:rPr>
      <w:sz w:val="20"/>
    </w:rPr>
  </w:style>
  <w:style w:type="paragraph" w:customStyle="1" w:styleId="af9">
    <w:name w:val="Стиль текст диплома"/>
    <w:basedOn w:val="af8"/>
    <w:rsid w:val="005B755D"/>
    <w:rPr>
      <w:rFonts w:ascii="Times New Roman" w:hAnsi="Times New Roman"/>
    </w:rPr>
  </w:style>
  <w:style w:type="paragraph" w:customStyle="1" w:styleId="a">
    <w:name w:val="символьный список"/>
    <w:basedOn w:val="a0"/>
    <w:rsid w:val="005B755D"/>
    <w:pPr>
      <w:numPr>
        <w:numId w:val="1"/>
      </w:numPr>
    </w:pPr>
    <w:rPr>
      <w:snapToGrid/>
      <w:sz w:val="24"/>
      <w:szCs w:val="24"/>
    </w:rPr>
  </w:style>
  <w:style w:type="paragraph" w:customStyle="1" w:styleId="12">
    <w:name w:val="Текст диплома_1"/>
    <w:basedOn w:val="a0"/>
    <w:rsid w:val="005B755D"/>
    <w:pPr>
      <w:widowControl w:val="0"/>
      <w:adjustRightInd w:val="0"/>
      <w:spacing w:line="360" w:lineRule="auto"/>
      <w:ind w:firstLine="709"/>
      <w:jc w:val="both"/>
    </w:pPr>
    <w:rPr>
      <w:snapToGrid/>
      <w:sz w:val="24"/>
      <w:szCs w:val="24"/>
    </w:rPr>
  </w:style>
  <w:style w:type="paragraph" w:customStyle="1" w:styleId="110">
    <w:name w:val="Заголовок 11"/>
    <w:basedOn w:val="a0"/>
    <w:rsid w:val="005B755D"/>
    <w:pPr>
      <w:widowControl w:val="0"/>
      <w:adjustRightInd w:val="0"/>
      <w:spacing w:before="75" w:after="75" w:line="360" w:lineRule="atLeast"/>
      <w:jc w:val="both"/>
      <w:outlineLvl w:val="1"/>
    </w:pPr>
    <w:rPr>
      <w:b/>
      <w:bCs/>
      <w:snapToGrid/>
      <w:color w:val="4E731C"/>
      <w:kern w:val="36"/>
      <w:sz w:val="22"/>
      <w:szCs w:val="22"/>
    </w:rPr>
  </w:style>
  <w:style w:type="character" w:customStyle="1" w:styleId="afa">
    <w:name w:val="Текст диплома Знак Знак Знак Знак"/>
    <w:basedOn w:val="a1"/>
    <w:link w:val="afb"/>
    <w:locked/>
    <w:rsid w:val="005B755D"/>
    <w:rPr>
      <w:sz w:val="24"/>
      <w:szCs w:val="24"/>
    </w:rPr>
  </w:style>
  <w:style w:type="paragraph" w:customStyle="1" w:styleId="afb">
    <w:name w:val="Текст диплома Знак Знак Знак"/>
    <w:basedOn w:val="a0"/>
    <w:link w:val="afa"/>
    <w:rsid w:val="005B755D"/>
    <w:pPr>
      <w:widowControl w:val="0"/>
      <w:adjustRightInd w:val="0"/>
      <w:spacing w:line="360" w:lineRule="auto"/>
      <w:ind w:firstLine="709"/>
      <w:jc w:val="both"/>
    </w:pPr>
    <w:rPr>
      <w:rFonts w:asciiTheme="minorHAnsi" w:eastAsiaTheme="minorHAnsi" w:hAnsiTheme="minorHAnsi" w:cstheme="minorBidi"/>
      <w:snapToGrid/>
      <w:sz w:val="24"/>
      <w:szCs w:val="24"/>
      <w:lang w:eastAsia="en-US"/>
    </w:rPr>
  </w:style>
  <w:style w:type="paragraph" w:customStyle="1" w:styleId="Default">
    <w:name w:val="Default"/>
    <w:rsid w:val="005B75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TextKeep">
    <w:name w:val="Body Text Keep"/>
    <w:basedOn w:val="Default"/>
    <w:next w:val="Default"/>
    <w:rsid w:val="005B755D"/>
    <w:pPr>
      <w:spacing w:before="120" w:after="120"/>
    </w:pPr>
    <w:rPr>
      <w:color w:val="auto"/>
    </w:rPr>
  </w:style>
  <w:style w:type="paragraph" w:customStyle="1" w:styleId="ConsPlusNonformat">
    <w:name w:val="ConsPlusNonformat"/>
    <w:rsid w:val="005B755D"/>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5B755D"/>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xl24">
    <w:name w:val="xl24"/>
    <w:basedOn w:val="a0"/>
    <w:rsid w:val="005B755D"/>
    <w:pPr>
      <w:spacing w:before="100" w:beforeAutospacing="1" w:after="100" w:afterAutospacing="1"/>
    </w:pPr>
    <w:rPr>
      <w:snapToGrid/>
      <w:sz w:val="24"/>
      <w:szCs w:val="24"/>
    </w:rPr>
  </w:style>
  <w:style w:type="paragraph" w:customStyle="1" w:styleId="consnormal">
    <w:name w:val="consnormal"/>
    <w:basedOn w:val="a0"/>
    <w:rsid w:val="005B755D"/>
    <w:pPr>
      <w:spacing w:before="100" w:beforeAutospacing="1" w:after="100" w:afterAutospacing="1"/>
    </w:pPr>
    <w:rPr>
      <w:snapToGrid/>
      <w:sz w:val="24"/>
      <w:szCs w:val="24"/>
    </w:rPr>
  </w:style>
  <w:style w:type="paragraph" w:customStyle="1" w:styleId="210">
    <w:name w:val="Основной текст 21"/>
    <w:basedOn w:val="a0"/>
    <w:rsid w:val="005B755D"/>
    <w:pPr>
      <w:spacing w:after="120"/>
      <w:ind w:firstLine="720"/>
      <w:jc w:val="both"/>
    </w:pPr>
    <w:rPr>
      <w:snapToGrid/>
      <w:sz w:val="24"/>
    </w:rPr>
  </w:style>
  <w:style w:type="paragraph" w:customStyle="1" w:styleId="afc">
    <w:name w:val="Текст диплома Знак Знак"/>
    <w:basedOn w:val="a0"/>
    <w:rsid w:val="005B755D"/>
    <w:pPr>
      <w:widowControl w:val="0"/>
      <w:adjustRightInd w:val="0"/>
      <w:spacing w:line="360" w:lineRule="auto"/>
      <w:ind w:firstLine="709"/>
      <w:jc w:val="both"/>
    </w:pPr>
    <w:rPr>
      <w:snapToGrid/>
      <w:sz w:val="24"/>
      <w:szCs w:val="24"/>
    </w:rPr>
  </w:style>
  <w:style w:type="paragraph" w:customStyle="1" w:styleId="Report">
    <w:name w:val="Report"/>
    <w:basedOn w:val="a0"/>
    <w:rsid w:val="005B755D"/>
    <w:pPr>
      <w:spacing w:line="360" w:lineRule="auto"/>
      <w:ind w:firstLine="567"/>
      <w:jc w:val="both"/>
    </w:pPr>
    <w:rPr>
      <w:snapToGrid/>
      <w:sz w:val="24"/>
    </w:rPr>
  </w:style>
  <w:style w:type="paragraph" w:customStyle="1" w:styleId="font5">
    <w:name w:val="font5"/>
    <w:basedOn w:val="a0"/>
    <w:rsid w:val="005B755D"/>
    <w:pPr>
      <w:spacing w:before="100" w:beforeAutospacing="1" w:after="100" w:afterAutospacing="1"/>
    </w:pPr>
    <w:rPr>
      <w:rFonts w:ascii="Arial" w:hAnsi="Arial" w:cs="Arial"/>
      <w:snapToGrid/>
      <w:sz w:val="18"/>
      <w:szCs w:val="18"/>
    </w:rPr>
  </w:style>
  <w:style w:type="paragraph" w:customStyle="1" w:styleId="xl25">
    <w:name w:val="xl25"/>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26">
    <w:name w:val="xl26"/>
    <w:basedOn w:val="a0"/>
    <w:rsid w:val="005B755D"/>
    <w:pPr>
      <w:spacing w:before="100" w:beforeAutospacing="1" w:after="100" w:afterAutospacing="1"/>
    </w:pPr>
    <w:rPr>
      <w:rFonts w:ascii="Arial" w:hAnsi="Arial" w:cs="Arial"/>
      <w:snapToGrid/>
      <w:sz w:val="18"/>
      <w:szCs w:val="18"/>
    </w:rPr>
  </w:style>
  <w:style w:type="paragraph" w:customStyle="1" w:styleId="xl27">
    <w:name w:val="xl27"/>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rPr>
  </w:style>
  <w:style w:type="paragraph" w:customStyle="1" w:styleId="xl28">
    <w:name w:val="xl28"/>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rPr>
  </w:style>
  <w:style w:type="paragraph" w:customStyle="1" w:styleId="xl29">
    <w:name w:val="xl29"/>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18"/>
      <w:szCs w:val="18"/>
    </w:rPr>
  </w:style>
  <w:style w:type="paragraph" w:customStyle="1" w:styleId="xl30">
    <w:name w:val="xl30"/>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napToGrid/>
      <w:sz w:val="18"/>
      <w:szCs w:val="18"/>
    </w:rPr>
  </w:style>
  <w:style w:type="paragraph" w:customStyle="1" w:styleId="xl31">
    <w:name w:val="xl31"/>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2">
    <w:name w:val="xl32"/>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33">
    <w:name w:val="xl33"/>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34">
    <w:name w:val="xl34"/>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5">
    <w:name w:val="xl35"/>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36">
    <w:name w:val="xl36"/>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7">
    <w:name w:val="xl37"/>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8">
    <w:name w:val="xl38"/>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39">
    <w:name w:val="xl39"/>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18"/>
      <w:szCs w:val="18"/>
    </w:rPr>
  </w:style>
  <w:style w:type="paragraph" w:customStyle="1" w:styleId="xl40">
    <w:name w:val="xl40"/>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paragraph" w:customStyle="1" w:styleId="xl41">
    <w:name w:val="xl41"/>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18"/>
      <w:szCs w:val="18"/>
    </w:rPr>
  </w:style>
  <w:style w:type="paragraph" w:customStyle="1" w:styleId="xl42">
    <w:name w:val="xl42"/>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napToGrid/>
      <w:sz w:val="18"/>
      <w:szCs w:val="18"/>
    </w:rPr>
  </w:style>
  <w:style w:type="paragraph" w:customStyle="1" w:styleId="xl43">
    <w:name w:val="xl43"/>
    <w:basedOn w:val="a0"/>
    <w:rsid w:val="005B755D"/>
    <w:pPr>
      <w:spacing w:before="100" w:beforeAutospacing="1" w:after="100" w:afterAutospacing="1"/>
      <w:jc w:val="right"/>
    </w:pPr>
    <w:rPr>
      <w:rFonts w:ascii="Arial" w:hAnsi="Arial" w:cs="Arial"/>
      <w:snapToGrid/>
      <w:sz w:val="18"/>
      <w:szCs w:val="18"/>
    </w:rPr>
  </w:style>
  <w:style w:type="paragraph" w:customStyle="1" w:styleId="xl44">
    <w:name w:val="xl44"/>
    <w:basedOn w:val="a0"/>
    <w:rsid w:val="005B755D"/>
    <w:pPr>
      <w:pBdr>
        <w:top w:val="single" w:sz="4" w:space="0" w:color="auto"/>
        <w:left w:val="single" w:sz="4" w:space="0" w:color="auto"/>
        <w:bottom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45">
    <w:name w:val="xl45"/>
    <w:basedOn w:val="a0"/>
    <w:rsid w:val="005B755D"/>
    <w:pPr>
      <w:pBdr>
        <w:top w:val="single" w:sz="4" w:space="0" w:color="auto"/>
        <w:bottom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46">
    <w:name w:val="xl46"/>
    <w:basedOn w:val="a0"/>
    <w:rsid w:val="005B755D"/>
    <w:pPr>
      <w:pBdr>
        <w:top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47">
    <w:name w:val="xl47"/>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Arial" w:hAnsi="Arial" w:cs="Arial"/>
      <w:b/>
      <w:bCs/>
      <w:snapToGrid/>
      <w:sz w:val="18"/>
      <w:szCs w:val="18"/>
    </w:rPr>
  </w:style>
  <w:style w:type="paragraph" w:customStyle="1" w:styleId="xl48">
    <w:name w:val="xl48"/>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Arial" w:hAnsi="Arial" w:cs="Arial"/>
      <w:b/>
      <w:bCs/>
      <w:snapToGrid/>
      <w:sz w:val="18"/>
      <w:szCs w:val="18"/>
    </w:rPr>
  </w:style>
  <w:style w:type="paragraph" w:customStyle="1" w:styleId="xl49">
    <w:name w:val="xl49"/>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50">
    <w:name w:val="xl50"/>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Arial" w:hAnsi="Arial" w:cs="Arial"/>
      <w:b/>
      <w:bCs/>
      <w:snapToGrid/>
      <w:sz w:val="18"/>
      <w:szCs w:val="18"/>
    </w:rPr>
  </w:style>
  <w:style w:type="paragraph" w:customStyle="1" w:styleId="xl51">
    <w:name w:val="xl51"/>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Arial" w:hAnsi="Arial" w:cs="Arial"/>
      <w:b/>
      <w:bCs/>
      <w:snapToGrid/>
      <w:sz w:val="18"/>
      <w:szCs w:val="18"/>
    </w:rPr>
  </w:style>
  <w:style w:type="paragraph" w:customStyle="1" w:styleId="xl52">
    <w:name w:val="xl52"/>
    <w:basedOn w:val="a0"/>
    <w:rsid w:val="005B755D"/>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right"/>
    </w:pPr>
    <w:rPr>
      <w:rFonts w:ascii="Arial" w:hAnsi="Arial" w:cs="Arial"/>
      <w:b/>
      <w:bCs/>
      <w:snapToGrid/>
      <w:sz w:val="18"/>
      <w:szCs w:val="18"/>
    </w:rPr>
  </w:style>
  <w:style w:type="paragraph" w:customStyle="1" w:styleId="xl22">
    <w:name w:val="xl22"/>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napToGrid/>
      <w:sz w:val="18"/>
      <w:szCs w:val="18"/>
    </w:rPr>
  </w:style>
  <w:style w:type="paragraph" w:customStyle="1" w:styleId="xl23">
    <w:name w:val="xl23"/>
    <w:basedOn w:val="a0"/>
    <w:rsid w:val="005B75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napToGrid/>
      <w:sz w:val="18"/>
      <w:szCs w:val="18"/>
    </w:rPr>
  </w:style>
  <w:style w:type="character" w:customStyle="1" w:styleId="FootnoteReference">
    <w:name w:val="Footnote Reference"/>
    <w:rsid w:val="005B755D"/>
    <w:rPr>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celevaya_programma%20(1).doc" TargetMode="External"/><Relationship Id="rId13" Type="http://schemas.openxmlformats.org/officeDocument/2006/relationships/hyperlink" Target="file:///C:\Users\admin\Downloads\celevaya_programma%20(1).doc" TargetMode="External"/><Relationship Id="rId18" Type="http://schemas.openxmlformats.org/officeDocument/2006/relationships/hyperlink" Target="file:///C:\Users\admin\Downloads\celevaya_programma%20(1).doc" TargetMode="External"/><Relationship Id="rId26" Type="http://schemas.openxmlformats.org/officeDocument/2006/relationships/hyperlink" Target="file:///C:\Users\admin\Downloads\celevaya_programma%20(1).doc" TargetMode="External"/><Relationship Id="rId39"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hyperlink" Target="file:///C:\Users\admin\Downloads\celevaya_programma%20(1).doc" TargetMode="External"/><Relationship Id="rId34" Type="http://schemas.openxmlformats.org/officeDocument/2006/relationships/hyperlink" Target="file:///C:\Users\admin\Downloads\celevaya_programma%20(1).doc" TargetMode="External"/><Relationship Id="rId42" Type="http://schemas.openxmlformats.org/officeDocument/2006/relationships/fontTable" Target="fontTable.xml"/><Relationship Id="rId7" Type="http://schemas.openxmlformats.org/officeDocument/2006/relationships/hyperlink" Target="file:///C:\Users\admin\Downloads\celevaya_programma%20(1).doc" TargetMode="External"/><Relationship Id="rId12" Type="http://schemas.openxmlformats.org/officeDocument/2006/relationships/hyperlink" Target="file:///C:\Users\admin\Downloads\celevaya_programma%20(1).doc" TargetMode="External"/><Relationship Id="rId17" Type="http://schemas.openxmlformats.org/officeDocument/2006/relationships/hyperlink" Target="file:///C:\Users\admin\Downloads\celevaya_programma%20(1).doc" TargetMode="External"/><Relationship Id="rId25" Type="http://schemas.openxmlformats.org/officeDocument/2006/relationships/hyperlink" Target="file:///C:\Users\admin\Downloads\celevaya_programma%20(1).doc" TargetMode="External"/><Relationship Id="rId33" Type="http://schemas.openxmlformats.org/officeDocument/2006/relationships/hyperlink" Target="file:///C:\Users\admin\Downloads\celevaya_programma%20(1).doc" TargetMode="External"/><Relationship Id="rId38"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file:///C:\Users\admin\Downloads\celevaya_programma%20(1).doc" TargetMode="External"/><Relationship Id="rId20" Type="http://schemas.openxmlformats.org/officeDocument/2006/relationships/hyperlink" Target="file:///C:\Users\admin\Downloads\celevaya_programma%20(1).doc" TargetMode="External"/><Relationship Id="rId29" Type="http://schemas.openxmlformats.org/officeDocument/2006/relationships/hyperlink" Target="file:///C:\Users\admin\Downloads\celevaya_programma%20(1).doc"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in\Downloads\celevaya_programma%20(1).doc" TargetMode="External"/><Relationship Id="rId24" Type="http://schemas.openxmlformats.org/officeDocument/2006/relationships/hyperlink" Target="file:///C:\Users\admin\Downloads\celevaya_programma%20(1).doc" TargetMode="External"/><Relationship Id="rId32" Type="http://schemas.openxmlformats.org/officeDocument/2006/relationships/hyperlink" Target="file:///C:\Users\admin\Downloads\celevaya_programma%20(1).doc" TargetMode="External"/><Relationship Id="rId37" Type="http://schemas.openxmlformats.org/officeDocument/2006/relationships/hyperlink" Target="file:///C:\Users\admin\Downloads\celevaya_programma%20(1).doc"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admin\Downloads\celevaya_programma%20(1).doc" TargetMode="External"/><Relationship Id="rId23" Type="http://schemas.openxmlformats.org/officeDocument/2006/relationships/hyperlink" Target="file:///C:\Users\admin\Downloads\celevaya_programma%20(1).doc" TargetMode="External"/><Relationship Id="rId28" Type="http://schemas.openxmlformats.org/officeDocument/2006/relationships/hyperlink" Target="file:///C:\Users\admin\Downloads\celevaya_programma%20(1).doc" TargetMode="External"/><Relationship Id="rId36" Type="http://schemas.openxmlformats.org/officeDocument/2006/relationships/hyperlink" Target="file:///C:\Users\admin\Downloads\celevaya_programma%20(1).doc" TargetMode="External"/><Relationship Id="rId10" Type="http://schemas.openxmlformats.org/officeDocument/2006/relationships/hyperlink" Target="file:///C:\Users\admin\Downloads\celevaya_programma%20(1).doc" TargetMode="External"/><Relationship Id="rId19" Type="http://schemas.openxmlformats.org/officeDocument/2006/relationships/hyperlink" Target="file:///C:\Users\admin\Downloads\celevaya_programma%20(1).doc" TargetMode="External"/><Relationship Id="rId31" Type="http://schemas.openxmlformats.org/officeDocument/2006/relationships/hyperlink" Target="file:///C:\Users\admin\Downloads\celevaya_programma%20(1).doc" TargetMode="External"/><Relationship Id="rId4" Type="http://schemas.openxmlformats.org/officeDocument/2006/relationships/webSettings" Target="webSettings.xml"/><Relationship Id="rId9" Type="http://schemas.openxmlformats.org/officeDocument/2006/relationships/hyperlink" Target="file:///C:\Users\admin\Downloads\celevaya_programma%20(1).doc" TargetMode="External"/><Relationship Id="rId14" Type="http://schemas.openxmlformats.org/officeDocument/2006/relationships/hyperlink" Target="file:///C:\Users\admin\Downloads\celevaya_programma%20(1).doc" TargetMode="External"/><Relationship Id="rId22" Type="http://schemas.openxmlformats.org/officeDocument/2006/relationships/hyperlink" Target="file:///C:\Users\admin\Downloads\celevaya_programma%20(1).doc" TargetMode="External"/><Relationship Id="rId27" Type="http://schemas.openxmlformats.org/officeDocument/2006/relationships/hyperlink" Target="file:///C:\Users\admin\Downloads\celevaya_programma%20(1).doc" TargetMode="External"/><Relationship Id="rId30" Type="http://schemas.openxmlformats.org/officeDocument/2006/relationships/hyperlink" Target="file:///C:\Users\admin\Downloads\celevaya_programma%20(1).doc" TargetMode="External"/><Relationship Id="rId35" Type="http://schemas.openxmlformats.org/officeDocument/2006/relationships/hyperlink" Target="file:///C:\Users\admin\Downloads\celevaya_programma%20(1).doc"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19536423841059608"/>
          <c:y val="0.27705627705627717"/>
          <c:w val="0.61589403973509971"/>
          <c:h val="0.32034632034632032"/>
        </c:manualLayout>
      </c:layout>
      <c:pie3DChart>
        <c:varyColors val="1"/>
        <c:ser>
          <c:idx val="0"/>
          <c:order val="0"/>
          <c:spPr>
            <a:solidFill>
              <a:srgbClr val="9999FF"/>
            </a:solidFill>
            <a:ln w="10760">
              <a:solidFill>
                <a:srgbClr val="000000"/>
              </a:solidFill>
              <a:prstDash val="solid"/>
            </a:ln>
          </c:spPr>
          <c:explosion val="25"/>
          <c:dPt>
            <c:idx val="1"/>
            <c:spPr>
              <a:solidFill>
                <a:srgbClr val="993366"/>
              </a:solidFill>
              <a:ln w="10760">
                <a:solidFill>
                  <a:srgbClr val="000000"/>
                </a:solidFill>
                <a:prstDash val="solid"/>
              </a:ln>
            </c:spPr>
          </c:dPt>
          <c:dPt>
            <c:idx val="2"/>
            <c:spPr>
              <a:solidFill>
                <a:srgbClr val="FFFFCC"/>
              </a:solidFill>
              <a:ln w="10760">
                <a:solidFill>
                  <a:srgbClr val="000000"/>
                </a:solidFill>
                <a:prstDash val="solid"/>
              </a:ln>
            </c:spPr>
          </c:dPt>
          <c:dLbls>
            <c:numFmt formatCode="0%" sourceLinked="0"/>
            <c:spPr>
              <a:noFill/>
              <a:ln w="21519">
                <a:noFill/>
              </a:ln>
            </c:spPr>
            <c:txPr>
              <a:bodyPr/>
              <a:lstStyle/>
              <a:p>
                <a:pPr>
                  <a:defRPr sz="720" b="0" i="0" u="none" strike="noStrike" baseline="0">
                    <a:solidFill>
                      <a:srgbClr val="000000"/>
                    </a:solidFill>
                    <a:latin typeface="Arial Cyr"/>
                    <a:ea typeface="Arial Cyr"/>
                    <a:cs typeface="Arial Cyr"/>
                  </a:defRPr>
                </a:pPr>
                <a:endParaRPr lang="ru-RU"/>
              </a:p>
            </c:txPr>
            <c:showPercent val="1"/>
            <c:showLeaderLines val="1"/>
          </c:dLbls>
          <c:cat>
            <c:strRef>
              <c:f>(ИтогоУ_Бак!$A$49:$A$50,ИтогоУ_Бак!$A$53)</c:f>
              <c:strCache>
                <c:ptCount val="3"/>
                <c:pt idx="0">
                  <c:v>каменных, кирпичных</c:v>
                </c:pt>
                <c:pt idx="1">
                  <c:v>панельных</c:v>
                </c:pt>
                <c:pt idx="2">
                  <c:v>деревянных</c:v>
                </c:pt>
              </c:strCache>
            </c:strRef>
          </c:cat>
          <c:val>
            <c:numRef>
              <c:f>(ИтогоУ_Бак!$D$49:$D$50,ИтогоУ_Бак!$D$53)</c:f>
              <c:numCache>
                <c:formatCode>General</c:formatCode>
                <c:ptCount val="3"/>
                <c:pt idx="0">
                  <c:v>2.2999999999999998</c:v>
                </c:pt>
                <c:pt idx="1">
                  <c:v>0.86000000000000021</c:v>
                </c:pt>
                <c:pt idx="2">
                  <c:v>57.160000000000011</c:v>
                </c:pt>
              </c:numCache>
            </c:numRef>
          </c:val>
        </c:ser>
        <c:dLbls>
          <c:showPercent val="1"/>
        </c:dLbls>
      </c:pie3DChart>
      <c:spPr>
        <a:noFill/>
        <a:ln w="21519">
          <a:noFill/>
        </a:ln>
      </c:spPr>
    </c:plotArea>
    <c:legend>
      <c:legendPos val="b"/>
      <c:layout>
        <c:manualLayout>
          <c:xMode val="edge"/>
          <c:yMode val="edge"/>
          <c:x val="0.18543046357615903"/>
          <c:y val="0.72294372294372311"/>
          <c:w val="0.67218543046357693"/>
          <c:h val="0.2337662337662339"/>
        </c:manualLayout>
      </c:layout>
      <c:spPr>
        <a:solidFill>
          <a:srgbClr val="FFFFFF"/>
        </a:solidFill>
        <a:ln w="2690">
          <a:solidFill>
            <a:srgbClr val="000000"/>
          </a:solidFill>
          <a:prstDash val="solid"/>
        </a:ln>
      </c:spPr>
      <c:txPr>
        <a:bodyPr/>
        <a:lstStyle/>
        <a:p>
          <a:pPr>
            <a:defRPr sz="779"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2690">
      <a:solidFill>
        <a:srgbClr val="000000"/>
      </a:solidFill>
      <a:prstDash val="solid"/>
    </a:ln>
  </c:spPr>
  <c:txPr>
    <a:bodyPr/>
    <a:lstStyle/>
    <a:p>
      <a:pPr>
        <a:defRPr sz="424"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0"/>
    </c:view3D>
    <c:plotArea>
      <c:layout>
        <c:manualLayout>
          <c:layoutTarget val="inner"/>
          <c:xMode val="edge"/>
          <c:yMode val="edge"/>
          <c:x val="0.20357142857142868"/>
          <c:y val="0.29694323144104806"/>
          <c:w val="0.6000000000000002"/>
          <c:h val="0.28820960698689957"/>
        </c:manualLayout>
      </c:layout>
      <c:pie3DChart>
        <c:varyColors val="1"/>
        <c:ser>
          <c:idx val="0"/>
          <c:order val="0"/>
          <c:spPr>
            <a:solidFill>
              <a:srgbClr val="9999FF"/>
            </a:solidFill>
            <a:ln w="10779">
              <a:solidFill>
                <a:srgbClr val="000000"/>
              </a:solidFill>
              <a:prstDash val="solid"/>
            </a:ln>
          </c:spPr>
          <c:explosion val="25"/>
          <c:dPt>
            <c:idx val="1"/>
            <c:spPr>
              <a:solidFill>
                <a:srgbClr val="993366"/>
              </a:solidFill>
              <a:ln w="10779">
                <a:solidFill>
                  <a:srgbClr val="000000"/>
                </a:solidFill>
                <a:prstDash val="solid"/>
              </a:ln>
            </c:spPr>
          </c:dPt>
          <c:dPt>
            <c:idx val="2"/>
            <c:spPr>
              <a:solidFill>
                <a:srgbClr val="FFFFCC"/>
              </a:solidFill>
              <a:ln w="10779">
                <a:solidFill>
                  <a:srgbClr val="000000"/>
                </a:solidFill>
                <a:prstDash val="solid"/>
              </a:ln>
            </c:spPr>
          </c:dPt>
          <c:dLbls>
            <c:numFmt formatCode="0%" sourceLinked="0"/>
            <c:spPr>
              <a:noFill/>
              <a:ln w="21559">
                <a:noFill/>
              </a:ln>
            </c:spPr>
            <c:txPr>
              <a:bodyPr/>
              <a:lstStyle/>
              <a:p>
                <a:pPr>
                  <a:defRPr sz="700" b="0" i="0" u="none" strike="noStrike" baseline="0">
                    <a:solidFill>
                      <a:srgbClr val="000000"/>
                    </a:solidFill>
                    <a:latin typeface="Arial Cyr"/>
                    <a:ea typeface="Arial Cyr"/>
                    <a:cs typeface="Arial Cyr"/>
                  </a:defRPr>
                </a:pPr>
                <a:endParaRPr lang="ru-RU"/>
              </a:p>
            </c:txPr>
            <c:showPercent val="1"/>
            <c:showLeaderLines val="1"/>
          </c:dLbls>
          <c:cat>
            <c:strRef>
              <c:f>ИтогоУ_Бак!$A$56:$A$58</c:f>
              <c:strCache>
                <c:ptCount val="3"/>
                <c:pt idx="0">
                  <c:v>0-30 процент износа</c:v>
                </c:pt>
                <c:pt idx="1">
                  <c:v>31-65 процент износа</c:v>
                </c:pt>
                <c:pt idx="2">
                  <c:v>больше 65 процент износа, ветхий</c:v>
                </c:pt>
              </c:strCache>
            </c:strRef>
          </c:cat>
          <c:val>
            <c:numRef>
              <c:f>ИтогоУ_Бак!$D$56:$D$58</c:f>
              <c:numCache>
                <c:formatCode>General</c:formatCode>
                <c:ptCount val="3"/>
                <c:pt idx="0">
                  <c:v>2.7</c:v>
                </c:pt>
                <c:pt idx="1">
                  <c:v>48.3</c:v>
                </c:pt>
                <c:pt idx="2">
                  <c:v>7.3199999999999985</c:v>
                </c:pt>
              </c:numCache>
            </c:numRef>
          </c:val>
        </c:ser>
        <c:dLbls>
          <c:showPercent val="1"/>
        </c:dLbls>
      </c:pie3DChart>
      <c:spPr>
        <a:noFill/>
        <a:ln w="21559">
          <a:noFill/>
        </a:ln>
      </c:spPr>
    </c:plotArea>
    <c:legend>
      <c:legendPos val="b"/>
      <c:layout>
        <c:manualLayout>
          <c:xMode val="edge"/>
          <c:yMode val="edge"/>
          <c:x val="0.11428571428571434"/>
          <c:y val="0.755458515283843"/>
          <c:w val="0.88214285714285723"/>
          <c:h val="0.20960698689956336"/>
        </c:manualLayout>
      </c:layout>
      <c:spPr>
        <a:solidFill>
          <a:srgbClr val="FFFFFF"/>
        </a:solidFill>
        <a:ln w="2695">
          <a:solidFill>
            <a:srgbClr val="000000"/>
          </a:solidFill>
          <a:prstDash val="solid"/>
        </a:ln>
      </c:spPr>
      <c:txPr>
        <a:bodyPr/>
        <a:lstStyle/>
        <a:p>
          <a:pPr>
            <a:defRPr sz="70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w="2695">
      <a:solidFill>
        <a:srgbClr val="000000"/>
      </a:solidFill>
      <a:prstDash val="solid"/>
    </a:ln>
  </c:spPr>
  <c:txPr>
    <a:bodyPr/>
    <a:lstStyle/>
    <a:p>
      <a:pPr>
        <a:defRPr sz="382" b="0"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9555</Words>
  <Characters>54465</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2018-04-30T05:04:00Z</cp:lastPrinted>
  <dcterms:created xsi:type="dcterms:W3CDTF">2018-04-19T02:16:00Z</dcterms:created>
  <dcterms:modified xsi:type="dcterms:W3CDTF">2018-04-30T05:32:00Z</dcterms:modified>
</cp:coreProperties>
</file>