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УСТЬ-БАКЧАРСКОГО СЕЛЬСКОГО ПОСЕЛЕНИЯ</w:t>
      </w: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96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30. 11</w:t>
      </w:r>
      <w:r w:rsidR="00543EF7">
        <w:rPr>
          <w:rFonts w:ascii="Times New Roman" w:eastAsia="Times New Roman" w:hAnsi="Times New Roman" w:cs="Times New Roman"/>
          <w:sz w:val="24"/>
        </w:rPr>
        <w:t>. 2023                             с.Усть-Бакчар                                                               №</w:t>
      </w:r>
      <w:r w:rsidR="00B4784D">
        <w:rPr>
          <w:rFonts w:ascii="Times New Roman" w:eastAsia="Times New Roman" w:hAnsi="Times New Roman" w:cs="Times New Roman"/>
          <w:sz w:val="24"/>
        </w:rPr>
        <w:t xml:space="preserve"> 29</w:t>
      </w:r>
    </w:p>
    <w:p w:rsidR="00341EF7" w:rsidRDefault="00341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внесении изменений в решение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на 2023 год 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на плановый период 2024 и 2025 годов</w:t>
      </w: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статьей 35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поселение»,</w:t>
      </w:r>
    </w:p>
    <w:p w:rsidR="00341EF7" w:rsidRDefault="0054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341EF7" w:rsidRDefault="0054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РЕШИЛ:</w:t>
      </w:r>
    </w:p>
    <w:p w:rsidR="00341EF7" w:rsidRDefault="00341E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Внести в решение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на 2023 год и на плановый период 2024 и 2025 годов» (решение от 22.12.2022 г. № 34),  следующие изменения:</w:t>
      </w:r>
    </w:p>
    <w:p w:rsidR="00341EF7" w:rsidRDefault="00341E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Статью 1 изложить в следующей редакции: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Статья 1.</w:t>
      </w:r>
      <w:r>
        <w:rPr>
          <w:rFonts w:ascii="Times New Roman" w:eastAsia="Times New Roman" w:hAnsi="Times New Roman" w:cs="Times New Roman"/>
          <w:sz w:val="24"/>
        </w:rPr>
        <w:t xml:space="preserve"> Утвердить основные характеристики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на 2023 год: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 общий объем доходов бюджета поселения в сумме </w:t>
      </w:r>
      <w:r w:rsidR="00BD34D8">
        <w:rPr>
          <w:rFonts w:ascii="Times New Roman" w:eastAsia="Times New Roman" w:hAnsi="Times New Roman" w:cs="Times New Roman"/>
          <w:sz w:val="24"/>
        </w:rPr>
        <w:t>42218,8</w:t>
      </w:r>
      <w:r>
        <w:rPr>
          <w:rFonts w:ascii="Times New Roman" w:eastAsia="Times New Roman" w:hAnsi="Times New Roman" w:cs="Times New Roman"/>
          <w:sz w:val="24"/>
        </w:rPr>
        <w:t xml:space="preserve"> тыс. рублей, в том числе налоговые и неналоговые доходы в сумме </w:t>
      </w:r>
      <w:r w:rsidR="00020177">
        <w:rPr>
          <w:rFonts w:ascii="Times New Roman" w:eastAsia="Times New Roman" w:hAnsi="Times New Roman" w:cs="Times New Roman"/>
          <w:sz w:val="24"/>
        </w:rPr>
        <w:t>6245,7</w:t>
      </w:r>
      <w:r>
        <w:rPr>
          <w:rFonts w:ascii="Times New Roman" w:eastAsia="Times New Roman" w:hAnsi="Times New Roman" w:cs="Times New Roman"/>
          <w:sz w:val="24"/>
        </w:rPr>
        <w:t xml:space="preserve"> тыс. рублей, безвозмездные поступления в сумме </w:t>
      </w:r>
      <w:r w:rsidR="00BD34D8">
        <w:rPr>
          <w:rFonts w:ascii="Times New Roman" w:eastAsia="Times New Roman" w:hAnsi="Times New Roman" w:cs="Times New Roman"/>
          <w:sz w:val="24"/>
        </w:rPr>
        <w:t>35973,1</w:t>
      </w:r>
      <w:r>
        <w:rPr>
          <w:rFonts w:ascii="Times New Roman" w:eastAsia="Times New Roman" w:hAnsi="Times New Roman" w:cs="Times New Roman"/>
          <w:sz w:val="24"/>
        </w:rPr>
        <w:t>тыс. рублей;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общий объем расходов бюджета поселения в сумме </w:t>
      </w:r>
      <w:r w:rsidR="00BD34D8">
        <w:rPr>
          <w:rFonts w:ascii="Times New Roman" w:eastAsia="Times New Roman" w:hAnsi="Times New Roman" w:cs="Times New Roman"/>
          <w:sz w:val="24"/>
        </w:rPr>
        <w:t>42947,1</w:t>
      </w:r>
      <w:r>
        <w:rPr>
          <w:rFonts w:ascii="Times New Roman" w:eastAsia="Times New Roman" w:hAnsi="Times New Roman" w:cs="Times New Roman"/>
          <w:sz w:val="24"/>
        </w:rPr>
        <w:t>тыс. рублей;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 дефицит бюджета поселения в сумме </w:t>
      </w:r>
      <w:r w:rsidR="00796361">
        <w:rPr>
          <w:rFonts w:ascii="Times New Roman" w:eastAsia="Times New Roman" w:hAnsi="Times New Roman" w:cs="Times New Roman"/>
          <w:sz w:val="24"/>
        </w:rPr>
        <w:t>728</w:t>
      </w:r>
      <w:r w:rsidR="00020177">
        <w:rPr>
          <w:rFonts w:ascii="Times New Roman" w:eastAsia="Times New Roman" w:hAnsi="Times New Roman" w:cs="Times New Roman"/>
          <w:sz w:val="24"/>
        </w:rPr>
        <w:t>,2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341EF7" w:rsidRDefault="00341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 Приложения   1 , 4, 7, 8,   изложить в редакции согласно приложениям к настоящему решению.</w:t>
      </w:r>
    </w:p>
    <w:p w:rsidR="00341EF7" w:rsidRDefault="00543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.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2023 года.</w:t>
      </w:r>
    </w:p>
    <w:p w:rsidR="00341EF7" w:rsidRDefault="00341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                               Е.М.Пчёлкин</w:t>
      </w: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                                                                                     на 2023 год и на плановый период 2024 и 2025 годов</w:t>
      </w:r>
    </w:p>
    <w:p w:rsidR="00341EF7" w:rsidRDefault="00341EF7">
      <w:pPr>
        <w:spacing w:after="0" w:line="240" w:lineRule="auto"/>
        <w:ind w:firstLine="4680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ОБЪЕМ  МЕЖБЮДЖЕТНЫХ ТРАНСФЕРТОВ</w:t>
      </w:r>
    </w:p>
    <w:p w:rsidR="00341EF7" w:rsidRDefault="00543EF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бюджету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</w:t>
      </w:r>
    </w:p>
    <w:p w:rsidR="00341EF7" w:rsidRDefault="00543EF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на 2023 год</w:t>
      </w:r>
    </w:p>
    <w:p w:rsidR="00341EF7" w:rsidRDefault="00543EF7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60"/>
        <w:gridCol w:w="5218"/>
        <w:gridCol w:w="1585"/>
      </w:tblGrid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бюджетной классификации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 межбюджетных трансфертов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2023 год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2 02 00000 00 0000 000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35973,1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2 02 10000 00 0000 150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14407,7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2 02 15001 10 0000 150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14407,7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2 02 20000 10 0000 150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150,6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2 02 25599 10 0000 150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150,6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2 02 30000 00 0000 150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90E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548,9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2 02 35118 10  0000 150                            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2 02 40000 00 0000 150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20865,9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20865,9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поддержку мер по обеспечению сбалансированности бюджетов сельских поселений</w:t>
            </w:r>
          </w:p>
          <w:p w:rsidR="00341EF7" w:rsidRDefault="00341EF7">
            <w:pPr>
              <w:spacing w:after="0" w:line="240" w:lineRule="auto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96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5927,4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974E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322,2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7931,1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капитальный ремонт и (или) ремонт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4408,7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8A3DEF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4                                                                         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                                                                                     на 2023 год и на плановый период 2024 и 2025 годов</w:t>
      </w:r>
    </w:p>
    <w:p w:rsidR="00341EF7" w:rsidRDefault="00341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ИСТОЧНИКИ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внутреннего финансирования дефицита бюджета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на 2023 год и на плановый период 2024 и 2025 годов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229"/>
        <w:gridCol w:w="1072"/>
        <w:gridCol w:w="1100"/>
        <w:gridCol w:w="1062"/>
      </w:tblGrid>
      <w:tr w:rsidR="00341EF7">
        <w:tc>
          <w:tcPr>
            <w:tcW w:w="7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Сумма </w:t>
            </w:r>
          </w:p>
        </w:tc>
      </w:tr>
      <w:tr w:rsidR="00341EF7">
        <w:tc>
          <w:tcPr>
            <w:tcW w:w="7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2025 год</w:t>
            </w:r>
          </w:p>
        </w:tc>
      </w:tr>
      <w:tr w:rsidR="00341EF7">
        <w:trPr>
          <w:trHeight w:val="1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728</w:t>
            </w:r>
            <w:r w:rsidR="000201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,2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>
        <w:trPr>
          <w:trHeight w:val="1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728</w:t>
            </w:r>
            <w:r w:rsidR="000201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ind w:left="-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0,0</w:t>
            </w:r>
          </w:p>
        </w:tc>
      </w:tr>
    </w:tbl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5CC" w:rsidRDefault="00EF45CC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DEF" w:rsidRDefault="008A3DEF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DEF" w:rsidRDefault="008A3DEF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DEF" w:rsidRDefault="008A3DEF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DEF" w:rsidRDefault="008A3DEF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DEF" w:rsidRDefault="008A3DEF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7</w:t>
      </w:r>
    </w:p>
    <w:p w:rsidR="00EF45CC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</w:t>
      </w:r>
      <w:r w:rsidR="00EF45CC">
        <w:rPr>
          <w:rFonts w:ascii="Times New Roman" w:eastAsia="Times New Roman" w:hAnsi="Times New Roman" w:cs="Times New Roman"/>
          <w:sz w:val="24"/>
        </w:rPr>
        <w:t xml:space="preserve">ета </w:t>
      </w:r>
      <w:proofErr w:type="spellStart"/>
      <w:r w:rsidR="00EF45CC"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 w:rsidR="00EF45CC">
        <w:rPr>
          <w:rFonts w:ascii="Times New Roman" w:eastAsia="Times New Roman" w:hAnsi="Times New Roman" w:cs="Times New Roman"/>
          <w:sz w:val="24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</w:rPr>
        <w:t xml:space="preserve">   поселения «О бюджете </w:t>
      </w: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                                                                                     на 2023 год и на плановый период 2024, и 2025 годов</w:t>
      </w: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РАСПРЕДЕЛЕНИЕ</w:t>
      </w:r>
    </w:p>
    <w:p w:rsidR="00341EF7" w:rsidRDefault="00543E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бюджетных ассигнований бюджета  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2023 год</w:t>
      </w: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(тысяч рублей)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3798"/>
        <w:gridCol w:w="909"/>
        <w:gridCol w:w="965"/>
        <w:gridCol w:w="1616"/>
        <w:gridCol w:w="1029"/>
        <w:gridCol w:w="1004"/>
      </w:tblGrid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раходов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BD34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42947,1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9560,7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 w:rsidP="00A9145D">
            <w:pPr>
              <w:spacing w:after="0" w:line="240" w:lineRule="auto"/>
              <w:ind w:left="-295" w:right="-282" w:firstLine="2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7975,1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 в сфере жилищных и градостроительных отношений отнесенных к полномочиям органов местного самоуправления поселений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7600164400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отдельных полномочий органов местного самоуправления муниципального  образования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поселение»в сфере жилищных и градостроительных отношений , отнесенных к полномочиям органов местного самоуправления поселений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отдельных полномочий 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 внутреннего муниципального финансового контроля в сфере бюджетных правоотношений и контроля в сфере закупок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Российской  Федерации и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Аппараты органов муниципальной власти муниципальных образований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 полномочий  контрольно-счетного органа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Резервные фонды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492,4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492,4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и обслуживание муниципальной казны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программа "Эффективное управление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области пожарной безопасности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F11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10002,0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Сельское хозяйство и рыболовство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Дорожное хозяйств (дорожные фонды)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F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8321,0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«Капитальный ремонт и (или)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дорожного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3912,2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F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1721,4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F11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F11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национальной экономики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1525,7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Государственная программа «Жилье и городская среда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 «Стимулирование развития жилищного строительства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 Реализация документов территориального планирования  муниципальных образований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A20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Жилищно-коммунальное  хозяйство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3658,2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Жилищное хозяйство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8B7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1122,1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жилищного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1122,1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 w:rsidP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 w:rsidP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Коммунальное  хозяйство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1008,6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коммунального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1008,6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коммунального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2B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 к безаварийному прохождению отопительного сезона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1C2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7300071110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F51110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F51110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F51110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Благоустройство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1527,5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1527,5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по благоустройству сельских поселений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бюджетным учреждениям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b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Профессиональная подготовка ,переподготовка и повышение квалификации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i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</w:t>
            </w:r>
            <w:r w:rsidR="001C2FC3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Культура, кинематография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974E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18169,8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Культура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974E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18169,8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Оплата труда руководителей и специалистов муниципальных учреждений культуры и искусства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части выплат надбавок и доплат к тарифной ставке (должностному окладу)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9916,5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9916,5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1831,2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1831,2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969,5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969,5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часть государственной программы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"Спорт - норма жизни"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целях обеспечения выполнения функций государственными (муниципальными)</w:t>
            </w:r>
          </w:p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237,8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237,8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Премии и гранты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органами, казенными учреждениями, органами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427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на 2023 год и на плановый период  2024 и 2025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                         на 2023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77"/>
        <w:gridCol w:w="2039"/>
        <w:gridCol w:w="1338"/>
        <w:gridCol w:w="1479"/>
        <w:gridCol w:w="2145"/>
        <w:gridCol w:w="1654"/>
        <w:gridCol w:w="1126"/>
      </w:tblGrid>
      <w:tr w:rsidR="00341EF7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A2006E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42947,1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9560,7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ind w:left="-295" w:right="-282" w:firstLine="295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7975,1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 в сфере жилищных и градостроительных отношений отнесенных к полномочиям органов местного самоуправления поселений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7600164400</w:t>
            </w:r>
          </w:p>
          <w:p w:rsidR="00EF45CC" w:rsidRDefault="00EF45CC">
            <w:pPr>
              <w:spacing w:after="0"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отдельных полномочий органов местного самоуправления муниципального  образования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поселение»в сфере жилищных и градостроительных отношений , отнесенных к полномочиям органов местного самоуправления поселений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 внутреннего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Осуществление отдельных полномочий 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 внутреннего муниципального финансового контроля в сфере бюджетных правоотношений и контроля в сфере закупок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 полномочий  контрольно-счетного органа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Резервные фонды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504,0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504,0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и обслуживание муниципальной казны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93,2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программа "Эффективное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отношений в Томской области"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Защита населения и территории от чрезвычайных  ситуаций природного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техногенного характера , пожарная безопасность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F11E22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10002,0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Сельское хозяйство и рыболовство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Дорожное хозяйств (дорожные фонды)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F11E22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8321,0</w:t>
            </w:r>
          </w:p>
          <w:p w:rsidR="00EF45CC" w:rsidRDefault="00EF45CC" w:rsidP="00543EF7">
            <w:pPr>
              <w:spacing w:after="0" w:line="240" w:lineRule="auto"/>
              <w:jc w:val="center"/>
            </w:pP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«Капитальный ремонт и (или) ремонт автомобильных дорог общего пользования местного значения 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дорожного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3912,2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  <w:p w:rsidR="00EF45CC" w:rsidRDefault="00EF45CC" w:rsidP="00543EF7">
            <w:pPr>
              <w:spacing w:after="0" w:line="240" w:lineRule="auto"/>
              <w:jc w:val="center"/>
            </w:pP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Капитальный ремонт и (или) ремонт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местного значения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F11E22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1721,4</w:t>
            </w:r>
          </w:p>
          <w:p w:rsidR="00EF45CC" w:rsidRDefault="00EF45CC" w:rsidP="00543EF7">
            <w:pPr>
              <w:spacing w:after="0" w:line="240" w:lineRule="auto"/>
              <w:jc w:val="center"/>
            </w:pP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F11E22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1721,4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F11E22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1721,4</w:t>
            </w:r>
            <w:bookmarkStart w:id="0" w:name="_GoBack"/>
            <w:bookmarkEnd w:id="0"/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1525,7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«Жилье и городская среда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 «Стимулирование развития жилищного строительства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 Реализация документов территориального планирования  муниципальных образований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D712C8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1107,7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Жилищно-коммунальное  хозяйство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3658,2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Жилищное хозяйство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8B757F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1122,1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жилищного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8B757F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1122,1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8B757F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8B757F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8B757F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Уплата взносов на капитальный ремонт в отношении помещений, находящихся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Коммунальное  хозяйство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1008,6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коммунального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1008,6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796361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 к безаварийному прохождению отопительного сезона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 w:rsidR="005C31AE">
              <w:rPr>
                <w:rFonts w:ascii="Times New Roman" w:eastAsia="Times New Roman" w:hAnsi="Times New Roman" w:cs="Times New Roman"/>
                <w:sz w:val="24"/>
              </w:rPr>
              <w:t>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 w:rsidR="005C31AE">
              <w:rPr>
                <w:rFonts w:ascii="Times New Roman" w:eastAsia="Times New Roman" w:hAnsi="Times New Roman" w:cs="Times New Roman"/>
                <w:sz w:val="24"/>
              </w:rPr>
              <w:t>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5C31AE" w:rsidRDefault="005C31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0D34C6">
              <w:rPr>
                <w:rFonts w:ascii="Times New Roman" w:eastAsia="Times New Roman" w:hAnsi="Times New Roman" w:cs="Times New Roman"/>
                <w:sz w:val="24"/>
                <w:lang w:val="en-US"/>
              </w:rPr>
              <w:t>0510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0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E62827">
              <w:rPr>
                <w:rFonts w:ascii="Times New Roman" w:eastAsia="Times New Roman" w:hAnsi="Times New Roman" w:cs="Times New Roman"/>
                <w:sz w:val="24"/>
              </w:rPr>
              <w:t>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0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E62827">
              <w:rPr>
                <w:rFonts w:ascii="Times New Roman" w:eastAsia="Times New Roman" w:hAnsi="Times New Roman" w:cs="Times New Roman"/>
                <w:sz w:val="24"/>
              </w:rPr>
              <w:t>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Благоустройство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1527,5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1527,5</w:t>
            </w:r>
          </w:p>
        </w:tc>
      </w:tr>
      <w:tr w:rsidR="00E62827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бюджетным учреждениям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Образование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</w:t>
            </w:r>
            <w:r w:rsidR="001C2FC3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Культура, кинематография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352E7F" w:rsidRDefault="00A06A64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1816</w:t>
            </w:r>
            <w:r w:rsidR="00352E7F">
              <w:rPr>
                <w:rFonts w:ascii="Times New Roman" w:eastAsia="Times New Roman" w:hAnsi="Times New Roman" w:cs="Times New Roman"/>
                <w:b/>
                <w:sz w:val="24"/>
              </w:rPr>
              <w:t>9,8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Культура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352E7F" w:rsidRDefault="00A06A64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1816</w:t>
            </w:r>
            <w:r w:rsidR="00352E7F">
              <w:rPr>
                <w:rFonts w:ascii="Times New Roman" w:eastAsia="Times New Roman" w:hAnsi="Times New Roman" w:cs="Times New Roman"/>
                <w:i/>
                <w:sz w:val="24"/>
              </w:rPr>
              <w:t>9,8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A06A64" w:rsidRDefault="00A06A64" w:rsidP="00543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9916.5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A06A64" w:rsidRDefault="00A06A64" w:rsidP="00543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9916.5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1C2FC3" w:rsidRDefault="001C2FC3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1831.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1C2FC3" w:rsidRDefault="001C2FC3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1831.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969,5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Физическая культура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969,5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часть государственной программы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EF45CC">
            <w:pPr>
              <w:spacing w:after="0" w:line="240" w:lineRule="auto"/>
              <w:ind w:right="-18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241,6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8F6BB1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241,6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Премии и гранты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20177"/>
    <w:rsid w:val="00036191"/>
    <w:rsid w:val="00045E54"/>
    <w:rsid w:val="000D34C6"/>
    <w:rsid w:val="00196D3D"/>
    <w:rsid w:val="001C2FC3"/>
    <w:rsid w:val="001E062C"/>
    <w:rsid w:val="002560BE"/>
    <w:rsid w:val="002B5AF4"/>
    <w:rsid w:val="002C141D"/>
    <w:rsid w:val="00341EF7"/>
    <w:rsid w:val="00352E7F"/>
    <w:rsid w:val="003A2290"/>
    <w:rsid w:val="004165EB"/>
    <w:rsid w:val="00427121"/>
    <w:rsid w:val="00543EF7"/>
    <w:rsid w:val="0056415A"/>
    <w:rsid w:val="005C31AE"/>
    <w:rsid w:val="0067080B"/>
    <w:rsid w:val="0069562A"/>
    <w:rsid w:val="006D58EB"/>
    <w:rsid w:val="006E3899"/>
    <w:rsid w:val="00700A4A"/>
    <w:rsid w:val="0072237D"/>
    <w:rsid w:val="007567A5"/>
    <w:rsid w:val="00790E55"/>
    <w:rsid w:val="00796361"/>
    <w:rsid w:val="007B597A"/>
    <w:rsid w:val="0080040A"/>
    <w:rsid w:val="008A3DEF"/>
    <w:rsid w:val="008B757F"/>
    <w:rsid w:val="008D19D1"/>
    <w:rsid w:val="008F6BB1"/>
    <w:rsid w:val="009676D9"/>
    <w:rsid w:val="00974E51"/>
    <w:rsid w:val="009E33D4"/>
    <w:rsid w:val="00A06A64"/>
    <w:rsid w:val="00A2006E"/>
    <w:rsid w:val="00A601F0"/>
    <w:rsid w:val="00A9145D"/>
    <w:rsid w:val="00AF327F"/>
    <w:rsid w:val="00B159FA"/>
    <w:rsid w:val="00B4388A"/>
    <w:rsid w:val="00B4784D"/>
    <w:rsid w:val="00BD34D8"/>
    <w:rsid w:val="00C70C18"/>
    <w:rsid w:val="00D3449A"/>
    <w:rsid w:val="00D712C8"/>
    <w:rsid w:val="00DF7122"/>
    <w:rsid w:val="00E477B9"/>
    <w:rsid w:val="00E62827"/>
    <w:rsid w:val="00ED6CA6"/>
    <w:rsid w:val="00EF45CC"/>
    <w:rsid w:val="00F1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EFA5-339D-496D-B1A8-C87B9DC5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33</Pages>
  <Words>7259</Words>
  <Characters>41379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2023-11-27T02:30:00Z</cp:lastPrinted>
  <dcterms:created xsi:type="dcterms:W3CDTF">2023-10-19T12:47:00Z</dcterms:created>
  <dcterms:modified xsi:type="dcterms:W3CDTF">2023-12-01T07:56:00Z</dcterms:modified>
</cp:coreProperties>
</file>