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2E" w:rsidRDefault="005B082E" w:rsidP="005B082E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Усть-Бакчарское</w:t>
      </w:r>
      <w:proofErr w:type="spellEnd"/>
      <w:r>
        <w:rPr>
          <w:b/>
        </w:rPr>
        <w:t xml:space="preserve"> сельское поселение»</w:t>
      </w:r>
    </w:p>
    <w:p w:rsidR="005B082E" w:rsidRDefault="005B082E" w:rsidP="005B082E">
      <w:pPr>
        <w:jc w:val="center"/>
        <w:rPr>
          <w:b/>
        </w:rPr>
      </w:pPr>
    </w:p>
    <w:p w:rsidR="005B082E" w:rsidRDefault="005B082E" w:rsidP="005B082E">
      <w:pPr>
        <w:jc w:val="center"/>
        <w:rPr>
          <w:b/>
        </w:rPr>
      </w:pPr>
      <w:r>
        <w:rPr>
          <w:b/>
        </w:rPr>
        <w:t xml:space="preserve"> СОВЕТ УСТЬ-БАКЧАРСКОГО СЕЛЬСКОГО ПОСЕЛЕНИЯ</w:t>
      </w:r>
    </w:p>
    <w:p w:rsidR="005B082E" w:rsidRDefault="005B082E" w:rsidP="005B082E">
      <w:pPr>
        <w:jc w:val="center"/>
        <w:rPr>
          <w:b/>
        </w:rPr>
      </w:pPr>
    </w:p>
    <w:p w:rsidR="005B082E" w:rsidRDefault="005B082E" w:rsidP="005B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B082E" w:rsidRDefault="005B082E" w:rsidP="005B082E">
      <w:pPr>
        <w:jc w:val="center"/>
        <w:rPr>
          <w:sz w:val="28"/>
        </w:rPr>
      </w:pPr>
    </w:p>
    <w:tbl>
      <w:tblPr>
        <w:tblW w:w="10137" w:type="dxa"/>
        <w:tblLayout w:type="fixed"/>
        <w:tblLook w:val="04A0"/>
      </w:tblPr>
      <w:tblGrid>
        <w:gridCol w:w="3379"/>
        <w:gridCol w:w="3379"/>
        <w:gridCol w:w="3379"/>
      </w:tblGrid>
      <w:tr w:rsidR="005B082E" w:rsidTr="00831F20">
        <w:tc>
          <w:tcPr>
            <w:tcW w:w="3379" w:type="dxa"/>
            <w:hideMark/>
          </w:tcPr>
          <w:p w:rsidR="005B082E" w:rsidRDefault="005B082E" w:rsidP="00831F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  <w:bookmarkStart w:id="0" w:name="_GoBack"/>
            <w:bookmarkEnd w:id="0"/>
            <w:r>
              <w:rPr>
                <w:sz w:val="24"/>
                <w:szCs w:val="24"/>
              </w:rPr>
              <w:t>.10.2019</w:t>
            </w:r>
          </w:p>
        </w:tc>
        <w:tc>
          <w:tcPr>
            <w:tcW w:w="3379" w:type="dxa"/>
            <w:hideMark/>
          </w:tcPr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Усть-Бакчар</w:t>
            </w:r>
          </w:p>
        </w:tc>
        <w:tc>
          <w:tcPr>
            <w:tcW w:w="3379" w:type="dxa"/>
            <w:hideMark/>
          </w:tcPr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</w:t>
            </w:r>
          </w:p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5B082E" w:rsidRDefault="005B082E" w:rsidP="005B082E">
      <w:pPr>
        <w:rPr>
          <w:sz w:val="28"/>
        </w:rPr>
      </w:pPr>
      <w:r>
        <w:rPr>
          <w:sz w:val="24"/>
          <w:szCs w:val="24"/>
        </w:rPr>
        <w:t xml:space="preserve">                          (  в ред. решения Совета от  27.02.2020 № 2, 23.12.2021 № 44</w:t>
      </w:r>
      <w:r w:rsidR="007A3CB4">
        <w:rPr>
          <w:sz w:val="24"/>
          <w:szCs w:val="24"/>
        </w:rPr>
        <w:t>, 20.11.2024 № 35</w:t>
      </w:r>
      <w:r w:rsidR="00FE1D06">
        <w:rPr>
          <w:sz w:val="24"/>
          <w:szCs w:val="24"/>
        </w:rPr>
        <w:t>,26.12.2024 № 40</w:t>
      </w:r>
      <w:r>
        <w:rPr>
          <w:sz w:val="24"/>
          <w:szCs w:val="24"/>
        </w:rPr>
        <w:t>)</w:t>
      </w:r>
    </w:p>
    <w:p w:rsidR="005B082E" w:rsidRDefault="005B082E" w:rsidP="005B082E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227"/>
      </w:tblGrid>
      <w:tr w:rsidR="005B082E" w:rsidTr="00831F20">
        <w:tc>
          <w:tcPr>
            <w:tcW w:w="3227" w:type="dxa"/>
            <w:hideMark/>
          </w:tcPr>
          <w:p w:rsidR="005B082E" w:rsidRDefault="005B082E" w:rsidP="00831F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082E" w:rsidRDefault="005B082E" w:rsidP="00831F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Усть-Бакчарское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налога на имущество физических лиц</w:t>
            </w:r>
          </w:p>
        </w:tc>
      </w:tr>
    </w:tbl>
    <w:p w:rsidR="005B082E" w:rsidRDefault="005B082E" w:rsidP="005B082E">
      <w:pPr>
        <w:jc w:val="both"/>
        <w:rPr>
          <w:sz w:val="28"/>
        </w:rPr>
      </w:pPr>
    </w:p>
    <w:p w:rsidR="005B082E" w:rsidRDefault="005B082E" w:rsidP="005B082E">
      <w:pPr>
        <w:pStyle w:val="a3"/>
      </w:pPr>
      <w:r>
        <w:t xml:space="preserve">  Руководствуясь  гл. 32  Налогового кодекса Российской Федерации, Законом Томской области от 13.112018 № 125-ОЗ «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rPr>
          <w:sz w:val="24"/>
          <w:szCs w:val="24"/>
        </w:rPr>
      </w:pPr>
      <w:r>
        <w:rPr>
          <w:sz w:val="24"/>
          <w:szCs w:val="24"/>
        </w:rPr>
        <w:t xml:space="preserve">         Совет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решил:</w:t>
      </w: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Cs w:val="26"/>
        </w:rPr>
      </w:pP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color w:val="000000"/>
          <w:sz w:val="24"/>
          <w:szCs w:val="24"/>
        </w:rPr>
        <w:t>Усть-Бакчарского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налог на имущество физических лиц.     </w:t>
      </w:r>
    </w:p>
    <w:p w:rsidR="005B082E" w:rsidRDefault="005B082E" w:rsidP="005B082E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FE1D06" w:rsidRDefault="005B082E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3. </w:t>
      </w:r>
      <w:r w:rsidR="00FE1D06">
        <w:rPr>
          <w:color w:val="000000"/>
        </w:rPr>
        <w:t>3.</w:t>
      </w:r>
      <w:r w:rsidR="00FE1D06">
        <w:rPr>
          <w:color w:val="000000"/>
          <w:sz w:val="24"/>
          <w:szCs w:val="24"/>
        </w:rPr>
        <w:t xml:space="preserve">Определить </w:t>
      </w:r>
      <w:r w:rsidR="00FE1D06">
        <w:rPr>
          <w:sz w:val="24"/>
          <w:szCs w:val="24"/>
        </w:rPr>
        <w:t>ставки налога на имущество физических лиц в следующих размерах</w:t>
      </w:r>
      <w:r w:rsidR="00FE1D06">
        <w:rPr>
          <w:color w:val="000000"/>
          <w:sz w:val="24"/>
          <w:szCs w:val="24"/>
        </w:rPr>
        <w:t>: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1) 0,3 процента в отношении: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жилых домов, частей жилых домов;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 xml:space="preserve">единых недвижимых комплексов, в состав которых входит хотя бы один жилой дом; 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квартир, частей квартир, комнат;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гаражей и </w:t>
      </w:r>
      <w:proofErr w:type="spellStart"/>
      <w:r>
        <w:rPr>
          <w:rFonts w:eastAsia="Calibri"/>
        </w:rPr>
        <w:t>машино-мест</w:t>
      </w:r>
      <w:proofErr w:type="spellEnd"/>
      <w:r>
        <w:rPr>
          <w:rFonts w:eastAsia="Calibri"/>
        </w:rPr>
        <w:t>;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2) 2 процента в отношении: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 xml:space="preserve">объектов налогообложения, включенных в перечень, определяемый в соответствии с </w:t>
      </w:r>
      <w:r>
        <w:t>пунктом 7 статьи 378</w:t>
      </w:r>
      <w:r>
        <w:rPr>
          <w:vertAlign w:val="superscript"/>
        </w:rPr>
        <w:t>2</w:t>
      </w:r>
      <w:r>
        <w:rPr>
          <w:color w:val="000000"/>
        </w:rPr>
        <w:t xml:space="preserve">Налогового кодекса Российской Федерации; </w:t>
      </w:r>
    </w:p>
    <w:p w:rsidR="00FE1D06" w:rsidRDefault="00FE1D06" w:rsidP="00FE1D0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объектов налогообложения, предусмотренные абзацем вторым пункта 10 статьи 378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Налогового кодекса Российской Федерации;</w:t>
      </w:r>
    </w:p>
    <w:p w:rsidR="00FE1D06" w:rsidRDefault="00FE1D06" w:rsidP="00FE1D0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  <w:t>3)  2,5 % в отношении:</w:t>
      </w:r>
    </w:p>
    <w:p w:rsidR="00FE1D06" w:rsidRDefault="00FE1D06" w:rsidP="00FE1D06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szCs w:val="26"/>
          <w:lang w:eastAsia="en-US"/>
        </w:rPr>
        <w:t>объектов недвижимости, кадастровая стоимость каждого из которых превышает 300 миллионов рублей;( в ред. решения Совета  от 26.12.2024 № 40)</w:t>
      </w:r>
    </w:p>
    <w:p w:rsidR="007A3CB4" w:rsidRDefault="007A3CB4" w:rsidP="00FE1D06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5B082E" w:rsidRDefault="005B082E" w:rsidP="005B08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5B082E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5" w:history="1">
        <w:r>
          <w:rPr>
            <w:rStyle w:val="a5"/>
            <w:rFonts w:eastAsia="Calibri"/>
            <w:color w:val="auto"/>
            <w:sz w:val="24"/>
            <w:szCs w:val="24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5B082E" w:rsidRPr="00EA3B5A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2) </w:t>
      </w:r>
      <w:r w:rsidRPr="00E25AFB">
        <w:rPr>
          <w:rFonts w:ascii="Arial" w:hAnsi="Arial" w:cs="Arial"/>
          <w:color w:val="000000"/>
        </w:rPr>
        <w:t xml:space="preserve"> </w:t>
      </w:r>
      <w:r w:rsidRPr="00EA3B5A">
        <w:rPr>
          <w:color w:val="000000"/>
          <w:sz w:val="24"/>
          <w:szCs w:val="24"/>
        </w:rPr>
        <w:t>лица из числа детей-сирот и детей, оставшихся без попечения родителей, указанные в</w:t>
      </w:r>
      <w:r w:rsidRPr="00EA3B5A">
        <w:rPr>
          <w:color w:val="000000"/>
          <w:sz w:val="24"/>
          <w:szCs w:val="24"/>
          <w:lang w:val="en-US"/>
        </w:rPr>
        <w:t> </w:t>
      </w:r>
      <w:hyperlink r:id="rId6" w:history="1">
        <w:r w:rsidRPr="00EA3B5A">
          <w:rPr>
            <w:color w:val="0000FF"/>
            <w:sz w:val="24"/>
            <w:szCs w:val="24"/>
            <w:u w:val="single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EA3B5A">
        <w:rPr>
          <w:color w:val="000000"/>
          <w:sz w:val="24"/>
          <w:szCs w:val="24"/>
        </w:rPr>
        <w:t>, обучающиеся в общеобразовательных  организациях, осуществляющих в качестве основной цели их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 а также в образовательных организациях высшего образования -  осуществляющих в качестве основной цели их деятельности образовательную деятельность по образовательным программам высшего образования и научную деятельность. по очной форме обучения до достижения ими возраста 23 лет.</w:t>
      </w:r>
      <w:r>
        <w:rPr>
          <w:color w:val="000000"/>
          <w:sz w:val="24"/>
          <w:szCs w:val="24"/>
        </w:rPr>
        <w:t>( в ред. решения от 27.02.2020 № 2)</w:t>
      </w:r>
    </w:p>
    <w:p w:rsidR="005B082E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5B082E" w:rsidRDefault="005B082E" w:rsidP="005B082E">
      <w:pPr>
        <w:widowControl w:val="0"/>
        <w:numPr>
          <w:ilvl w:val="0"/>
          <w:numId w:val="1"/>
        </w:numPr>
        <w:autoSpaceDE w:val="0"/>
        <w:autoSpaceDN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квартира или комната; </w:t>
      </w:r>
    </w:p>
    <w:p w:rsidR="005B082E" w:rsidRDefault="005B082E" w:rsidP="005B082E">
      <w:pPr>
        <w:widowControl w:val="0"/>
        <w:numPr>
          <w:ilvl w:val="0"/>
          <w:numId w:val="1"/>
        </w:numPr>
        <w:autoSpaceDE w:val="0"/>
        <w:autoSpaceDN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жилой дом;</w:t>
      </w:r>
    </w:p>
    <w:p w:rsidR="005B082E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Налоговая льгота применяется на основании и в порядке, предусмотренном статьей 407 Налогового кодекса Российской Федерации.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5. Признать утратившими силу </w:t>
      </w:r>
      <w:hyperlink r:id="rId7" w:history="1">
        <w:r>
          <w:rPr>
            <w:rStyle w:val="a5"/>
            <w:rFonts w:eastAsia="Calibri"/>
            <w:color w:val="000000"/>
            <w:sz w:val="24"/>
            <w:szCs w:val="24"/>
            <w:u w:val="none"/>
            <w:lang w:eastAsia="en-US"/>
          </w:rPr>
          <w:t>решение</w:t>
        </w:r>
      </w:hyperlink>
      <w: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Совета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Усть-Бакчарского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</w:t>
      </w:r>
      <w:r>
        <w:rPr>
          <w:color w:val="000000"/>
          <w:sz w:val="24"/>
          <w:szCs w:val="24"/>
        </w:rPr>
        <w:t xml:space="preserve">от 27 ноября 2014 № 26 </w:t>
      </w:r>
      <w:r>
        <w:rPr>
          <w:rFonts w:eastAsia="Calibri"/>
          <w:color w:val="000000"/>
          <w:sz w:val="24"/>
          <w:szCs w:val="24"/>
          <w:lang w:eastAsia="en-US"/>
        </w:rPr>
        <w:t>«Об  установлении на территории муниципального образования «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Усть-Бакчарское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сельское поселение» налога на имущество физических лиц»</w:t>
      </w:r>
    </w:p>
    <w:p w:rsidR="005B082E" w:rsidRDefault="005B082E" w:rsidP="005B082E">
      <w:pPr>
        <w:widowControl w:val="0"/>
        <w:autoSpaceDE w:val="0"/>
        <w:autoSpaceDN w:val="0"/>
        <w:spacing w:after="48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Настоящее решение вступает в силу с 1 января 2020 года.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7. Опубликовать настоящее решение в печатном издании «Официальные ведомости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поселение».                                                                                    </w:t>
      </w:r>
      <w:r>
        <w:rPr>
          <w:sz w:val="24"/>
          <w:szCs w:val="24"/>
        </w:rPr>
        <w:tab/>
        <w:t>8. Контроля за исполнением настоящего  решения оставляю за собой.</w:t>
      </w: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</w:p>
    <w:p w:rsidR="005B082E" w:rsidRPr="00B24B18" w:rsidRDefault="005B082E" w:rsidP="005B082E">
      <w:pPr>
        <w:snapToGrid/>
        <w:jc w:val="both"/>
        <w:rPr>
          <w:snapToGrid w:val="0"/>
          <w:sz w:val="24"/>
          <w:szCs w:val="24"/>
        </w:rPr>
      </w:pPr>
      <w:r w:rsidRPr="00B24B18">
        <w:rPr>
          <w:snapToGrid w:val="0"/>
          <w:sz w:val="24"/>
          <w:szCs w:val="24"/>
        </w:rPr>
        <w:t xml:space="preserve">           сельского поселения:</w:t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  <w:t>Е.М.Пчёлкин</w:t>
      </w:r>
    </w:p>
    <w:p w:rsidR="005B082E" w:rsidRPr="00B24B18" w:rsidRDefault="005B082E" w:rsidP="005B082E">
      <w:pPr>
        <w:snapToGrid/>
        <w:rPr>
          <w:snapToGrid w:val="0"/>
          <w:sz w:val="24"/>
          <w:szCs w:val="24"/>
        </w:rPr>
      </w:pPr>
    </w:p>
    <w:p w:rsidR="005B082E" w:rsidRDefault="005B082E" w:rsidP="005B082E"/>
    <w:p w:rsidR="00B81264" w:rsidRPr="005B082E" w:rsidRDefault="00B81264" w:rsidP="005B082E"/>
    <w:sectPr w:rsidR="00B81264" w:rsidRPr="005B082E" w:rsidSect="001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4B18"/>
    <w:rsid w:val="001C650F"/>
    <w:rsid w:val="001D2483"/>
    <w:rsid w:val="002912FD"/>
    <w:rsid w:val="002C717B"/>
    <w:rsid w:val="003F115F"/>
    <w:rsid w:val="004D2604"/>
    <w:rsid w:val="0053264A"/>
    <w:rsid w:val="005B082E"/>
    <w:rsid w:val="005F1987"/>
    <w:rsid w:val="006737A0"/>
    <w:rsid w:val="007A3CB4"/>
    <w:rsid w:val="00B24B18"/>
    <w:rsid w:val="00B81264"/>
    <w:rsid w:val="00C40927"/>
    <w:rsid w:val="00E1542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4B18"/>
    <w:pPr>
      <w:snapToGri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2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4B18"/>
    <w:rPr>
      <w:color w:val="0000FF"/>
      <w:u w:val="single"/>
    </w:rPr>
  </w:style>
  <w:style w:type="paragraph" w:customStyle="1" w:styleId="Default">
    <w:name w:val="Default"/>
    <w:rsid w:val="007A3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4B18"/>
    <w:pPr>
      <w:snapToGri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2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4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2024-11-28T07:54:00Z</cp:lastPrinted>
  <dcterms:created xsi:type="dcterms:W3CDTF">2019-10-23T05:16:00Z</dcterms:created>
  <dcterms:modified xsi:type="dcterms:W3CDTF">2024-12-28T05:46:00Z</dcterms:modified>
</cp:coreProperties>
</file>