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8E" w:rsidRPr="00CA08FD" w:rsidRDefault="00975A8E" w:rsidP="00975A8E">
      <w:pPr>
        <w:tabs>
          <w:tab w:val="center" w:pos="4875"/>
          <w:tab w:val="left" w:pos="7470"/>
        </w:tabs>
        <w:rPr>
          <w:i/>
          <w:sz w:val="22"/>
          <w:szCs w:val="22"/>
        </w:rPr>
      </w:pPr>
    </w:p>
    <w:p w:rsidR="00975A8E" w:rsidRPr="00CA08FD" w:rsidRDefault="00975A8E" w:rsidP="00975A8E">
      <w:pPr>
        <w:pStyle w:val="a3"/>
        <w:rPr>
          <w:sz w:val="22"/>
          <w:szCs w:val="22"/>
        </w:rPr>
      </w:pPr>
      <w:r w:rsidRPr="00CA08FD">
        <w:rPr>
          <w:sz w:val="22"/>
          <w:szCs w:val="22"/>
        </w:rPr>
        <w:t>АДМИНИСТРАЦИЯ</w:t>
      </w:r>
    </w:p>
    <w:p w:rsidR="00975A8E" w:rsidRPr="00CA08FD" w:rsidRDefault="00975A8E" w:rsidP="00975A8E">
      <w:pPr>
        <w:pStyle w:val="a3"/>
        <w:rPr>
          <w:sz w:val="22"/>
          <w:szCs w:val="22"/>
        </w:rPr>
      </w:pPr>
      <w:r w:rsidRPr="00CA08FD">
        <w:rPr>
          <w:sz w:val="22"/>
          <w:szCs w:val="22"/>
        </w:rPr>
        <w:t xml:space="preserve"> </w:t>
      </w:r>
      <w:r w:rsidR="000D71F1" w:rsidRPr="00CA08FD">
        <w:rPr>
          <w:sz w:val="22"/>
          <w:szCs w:val="22"/>
        </w:rPr>
        <w:t>УСТЬ-БАКЧАРСКОГО</w:t>
      </w:r>
      <w:r w:rsidRPr="00CA08FD">
        <w:rPr>
          <w:sz w:val="22"/>
          <w:szCs w:val="22"/>
        </w:rPr>
        <w:t xml:space="preserve"> СЕЛЬСКОГО ПОСЕЛЕНИЯ</w:t>
      </w:r>
    </w:p>
    <w:p w:rsidR="00975A8E" w:rsidRPr="00CA08FD" w:rsidRDefault="00975A8E" w:rsidP="00975A8E">
      <w:pPr>
        <w:jc w:val="center"/>
        <w:rPr>
          <w:b/>
          <w:sz w:val="22"/>
          <w:szCs w:val="22"/>
        </w:rPr>
      </w:pPr>
    </w:p>
    <w:p w:rsidR="00975A8E" w:rsidRPr="00CA08FD" w:rsidRDefault="00975A8E" w:rsidP="00975A8E">
      <w:pPr>
        <w:rPr>
          <w:b/>
          <w:sz w:val="22"/>
          <w:szCs w:val="22"/>
        </w:rPr>
      </w:pPr>
    </w:p>
    <w:p w:rsidR="00975A8E" w:rsidRPr="00CA08FD" w:rsidRDefault="00975A8E" w:rsidP="00975A8E">
      <w:pPr>
        <w:jc w:val="center"/>
        <w:rPr>
          <w:b/>
          <w:sz w:val="22"/>
          <w:szCs w:val="22"/>
        </w:rPr>
      </w:pPr>
      <w:r w:rsidRPr="00CA08FD">
        <w:rPr>
          <w:b/>
          <w:sz w:val="22"/>
          <w:szCs w:val="22"/>
        </w:rPr>
        <w:t>ПОСТАНОВЛЕНИЕ</w:t>
      </w:r>
    </w:p>
    <w:p w:rsidR="00975A8E" w:rsidRPr="00CA08FD" w:rsidRDefault="00975A8E" w:rsidP="00975A8E">
      <w:pPr>
        <w:jc w:val="center"/>
        <w:rPr>
          <w:b/>
          <w:sz w:val="22"/>
          <w:szCs w:val="22"/>
        </w:rPr>
      </w:pPr>
    </w:p>
    <w:p w:rsidR="00052DEF" w:rsidRPr="00CA08FD" w:rsidRDefault="00052DEF" w:rsidP="00975A8E">
      <w:pPr>
        <w:rPr>
          <w:b/>
          <w:color w:val="FF0000"/>
          <w:sz w:val="22"/>
          <w:szCs w:val="22"/>
        </w:rPr>
      </w:pPr>
    </w:p>
    <w:p w:rsidR="00052DEF" w:rsidRPr="00CA08FD" w:rsidRDefault="00052DEF" w:rsidP="00052DEF">
      <w:pPr>
        <w:ind w:left="709"/>
        <w:jc w:val="center"/>
        <w:rPr>
          <w:b/>
          <w:color w:val="FF0000"/>
          <w:sz w:val="22"/>
          <w:szCs w:val="22"/>
        </w:rPr>
      </w:pPr>
    </w:p>
    <w:p w:rsidR="00052DEF" w:rsidRPr="00CA08FD" w:rsidRDefault="00052DEF" w:rsidP="00052DEF">
      <w:pPr>
        <w:jc w:val="center"/>
        <w:rPr>
          <w:sz w:val="22"/>
          <w:szCs w:val="22"/>
        </w:rPr>
      </w:pPr>
      <w:r w:rsidRPr="00CA08FD">
        <w:rPr>
          <w:sz w:val="22"/>
          <w:szCs w:val="22"/>
        </w:rPr>
        <w:t>0</w:t>
      </w:r>
      <w:r w:rsidR="0025513A" w:rsidRPr="00CA08FD">
        <w:rPr>
          <w:sz w:val="22"/>
          <w:szCs w:val="22"/>
        </w:rPr>
        <w:t>1.07</w:t>
      </w:r>
      <w:r w:rsidRPr="00CA08FD">
        <w:rPr>
          <w:sz w:val="22"/>
          <w:szCs w:val="22"/>
        </w:rPr>
        <w:t xml:space="preserve">.2019                                      с. </w:t>
      </w:r>
      <w:r w:rsidR="000D71F1" w:rsidRPr="00CA08FD">
        <w:rPr>
          <w:sz w:val="22"/>
          <w:szCs w:val="22"/>
        </w:rPr>
        <w:t>Усть-Бакчар</w:t>
      </w:r>
      <w:r w:rsidRPr="00CA08FD">
        <w:rPr>
          <w:sz w:val="22"/>
          <w:szCs w:val="22"/>
        </w:rPr>
        <w:t xml:space="preserve">                                      № </w:t>
      </w:r>
      <w:r w:rsidR="0025513A" w:rsidRPr="00CA08FD">
        <w:rPr>
          <w:sz w:val="22"/>
          <w:szCs w:val="22"/>
        </w:rPr>
        <w:t>40</w:t>
      </w:r>
    </w:p>
    <w:p w:rsidR="00052DEF" w:rsidRPr="00CA08FD" w:rsidRDefault="00052DEF" w:rsidP="00052DEF">
      <w:pPr>
        <w:pStyle w:val="a3"/>
        <w:jc w:val="left"/>
        <w:rPr>
          <w:sz w:val="22"/>
          <w:szCs w:val="22"/>
        </w:rPr>
      </w:pPr>
    </w:p>
    <w:p w:rsidR="00052DEF" w:rsidRPr="00CA08FD" w:rsidRDefault="00052DEF" w:rsidP="00052DEF">
      <w:pPr>
        <w:pStyle w:val="a3"/>
        <w:jc w:val="left"/>
        <w:rPr>
          <w:color w:val="FF0000"/>
          <w:sz w:val="22"/>
          <w:szCs w:val="22"/>
        </w:rPr>
      </w:pPr>
    </w:p>
    <w:p w:rsidR="00052DEF" w:rsidRPr="00CA08FD" w:rsidRDefault="00052DEF" w:rsidP="00052DEF">
      <w:pPr>
        <w:pStyle w:val="a3"/>
        <w:jc w:val="left"/>
        <w:rPr>
          <w:color w:val="FF0000"/>
          <w:sz w:val="22"/>
          <w:szCs w:val="22"/>
        </w:rPr>
      </w:pPr>
    </w:p>
    <w:p w:rsidR="00052DEF" w:rsidRPr="00CA08FD" w:rsidRDefault="00052DEF" w:rsidP="00052DEF">
      <w:pPr>
        <w:jc w:val="center"/>
        <w:rPr>
          <w:sz w:val="22"/>
          <w:szCs w:val="22"/>
        </w:rPr>
      </w:pPr>
      <w:r w:rsidRPr="00CA08FD">
        <w:rPr>
          <w:sz w:val="22"/>
          <w:szCs w:val="22"/>
        </w:rPr>
        <w:t>Об</w:t>
      </w:r>
      <w:r w:rsidRPr="00CA08FD">
        <w:rPr>
          <w:spacing w:val="-2"/>
          <w:sz w:val="22"/>
          <w:szCs w:val="22"/>
        </w:rPr>
        <w:t xml:space="preserve"> </w:t>
      </w:r>
      <w:r w:rsidRPr="00CA08FD">
        <w:rPr>
          <w:sz w:val="22"/>
          <w:szCs w:val="22"/>
        </w:rPr>
        <w:t>утверждении Правил оценки вреда, который может быть причинен</w:t>
      </w:r>
      <w:r w:rsidRPr="00CA08FD">
        <w:rPr>
          <w:spacing w:val="-16"/>
          <w:sz w:val="22"/>
          <w:szCs w:val="22"/>
        </w:rPr>
        <w:t xml:space="preserve"> </w:t>
      </w:r>
      <w:r w:rsidRPr="00CA08FD">
        <w:rPr>
          <w:sz w:val="22"/>
          <w:szCs w:val="22"/>
        </w:rPr>
        <w:t>субъектам</w:t>
      </w:r>
    </w:p>
    <w:p w:rsidR="00052DEF" w:rsidRPr="00CA08FD" w:rsidRDefault="00052DEF" w:rsidP="00052DEF">
      <w:pPr>
        <w:jc w:val="center"/>
        <w:rPr>
          <w:sz w:val="22"/>
          <w:szCs w:val="22"/>
        </w:rPr>
      </w:pPr>
      <w:r w:rsidRPr="00CA08FD">
        <w:rPr>
          <w:sz w:val="22"/>
          <w:szCs w:val="22"/>
        </w:rPr>
        <w:t xml:space="preserve">персональных данных в случае нарушения требований по обработке и обеспечению безопасности персональных данных в Администрации </w:t>
      </w:r>
      <w:proofErr w:type="spellStart"/>
      <w:r w:rsidR="000D71F1" w:rsidRPr="00CA08FD">
        <w:rPr>
          <w:sz w:val="22"/>
          <w:szCs w:val="22"/>
        </w:rPr>
        <w:t>Усть-Бакчарского</w:t>
      </w:r>
      <w:proofErr w:type="spellEnd"/>
      <w:r w:rsidRPr="00CA08FD">
        <w:rPr>
          <w:sz w:val="22"/>
          <w:szCs w:val="22"/>
        </w:rPr>
        <w:t xml:space="preserve"> сельского поселения</w:t>
      </w:r>
    </w:p>
    <w:p w:rsidR="00052DEF" w:rsidRPr="00CA08FD" w:rsidRDefault="00052DEF" w:rsidP="00052DEF">
      <w:pPr>
        <w:spacing w:line="360" w:lineRule="auto"/>
        <w:jc w:val="center"/>
        <w:rPr>
          <w:sz w:val="22"/>
          <w:szCs w:val="22"/>
        </w:rPr>
      </w:pPr>
    </w:p>
    <w:p w:rsidR="00975A8E" w:rsidRPr="00CA08FD" w:rsidRDefault="00052DEF" w:rsidP="00052DEF">
      <w:pPr>
        <w:spacing w:line="360" w:lineRule="auto"/>
        <w:jc w:val="both"/>
        <w:rPr>
          <w:sz w:val="22"/>
          <w:szCs w:val="22"/>
        </w:rPr>
      </w:pPr>
      <w:r w:rsidRPr="00CA08FD">
        <w:rPr>
          <w:sz w:val="22"/>
          <w:szCs w:val="22"/>
        </w:rPr>
        <w:t xml:space="preserve">     В целях исполнения Федерального закона от 27 июля 2006 года № 152-ФЗ  «О персональных данных», </w:t>
      </w:r>
    </w:p>
    <w:p w:rsidR="00975A8E" w:rsidRPr="00CA08FD" w:rsidRDefault="00975A8E" w:rsidP="00052DEF">
      <w:pPr>
        <w:spacing w:line="360" w:lineRule="auto"/>
        <w:jc w:val="both"/>
        <w:rPr>
          <w:sz w:val="22"/>
          <w:szCs w:val="22"/>
        </w:rPr>
      </w:pPr>
    </w:p>
    <w:p w:rsidR="00052DEF" w:rsidRPr="00CA08FD" w:rsidRDefault="00052DEF" w:rsidP="00052DEF">
      <w:pPr>
        <w:spacing w:line="360" w:lineRule="auto"/>
        <w:jc w:val="both"/>
        <w:rPr>
          <w:b/>
          <w:sz w:val="22"/>
          <w:szCs w:val="22"/>
        </w:rPr>
      </w:pPr>
      <w:r w:rsidRPr="00CA08FD">
        <w:rPr>
          <w:b/>
          <w:sz w:val="22"/>
          <w:szCs w:val="22"/>
        </w:rPr>
        <w:t>ПОСТАНОВЛЯЮ:</w:t>
      </w:r>
    </w:p>
    <w:p w:rsidR="00975A8E" w:rsidRPr="00CA08FD" w:rsidRDefault="00975A8E" w:rsidP="00052DEF">
      <w:pPr>
        <w:spacing w:line="360" w:lineRule="auto"/>
        <w:jc w:val="both"/>
        <w:rPr>
          <w:b/>
          <w:sz w:val="22"/>
          <w:szCs w:val="22"/>
        </w:rPr>
      </w:pPr>
    </w:p>
    <w:p w:rsidR="00052DEF" w:rsidRPr="00CA08FD" w:rsidRDefault="00052DEF" w:rsidP="00052DEF">
      <w:pPr>
        <w:jc w:val="both"/>
        <w:rPr>
          <w:sz w:val="22"/>
          <w:szCs w:val="22"/>
        </w:rPr>
      </w:pPr>
      <w:r w:rsidRPr="00CA08FD">
        <w:rPr>
          <w:sz w:val="22"/>
          <w:szCs w:val="22"/>
        </w:rPr>
        <w:t xml:space="preserve">        1. Утвердить Правила оценки вреда, который может быть причинен</w:t>
      </w:r>
      <w:r w:rsidRPr="00CA08FD">
        <w:rPr>
          <w:spacing w:val="-16"/>
          <w:sz w:val="22"/>
          <w:szCs w:val="22"/>
        </w:rPr>
        <w:t xml:space="preserve"> </w:t>
      </w:r>
      <w:r w:rsidRPr="00CA08FD">
        <w:rPr>
          <w:sz w:val="22"/>
          <w:szCs w:val="22"/>
        </w:rPr>
        <w:t xml:space="preserve">субъектам персональных данных в случае нарушения требований по обработке и обеспечению безопасности персональных данных в Администрации </w:t>
      </w:r>
      <w:proofErr w:type="spellStart"/>
      <w:r w:rsidR="000D71F1" w:rsidRPr="00CA08FD">
        <w:rPr>
          <w:sz w:val="22"/>
          <w:szCs w:val="22"/>
        </w:rPr>
        <w:t>Усть-Бакчарского</w:t>
      </w:r>
      <w:proofErr w:type="spellEnd"/>
      <w:r w:rsidRPr="00CA08FD">
        <w:rPr>
          <w:sz w:val="22"/>
          <w:szCs w:val="22"/>
        </w:rPr>
        <w:t xml:space="preserve"> сельского поселения согласно приложению к настоящему постановлению. </w:t>
      </w:r>
    </w:p>
    <w:p w:rsidR="00975A8E" w:rsidRPr="00CA08FD" w:rsidRDefault="00975A8E" w:rsidP="00052DEF">
      <w:pPr>
        <w:jc w:val="both"/>
        <w:rPr>
          <w:sz w:val="22"/>
          <w:szCs w:val="22"/>
        </w:rPr>
      </w:pPr>
    </w:p>
    <w:p w:rsidR="00052DEF" w:rsidRPr="00CA08FD" w:rsidRDefault="00052DEF" w:rsidP="00052DEF">
      <w:pPr>
        <w:jc w:val="both"/>
        <w:rPr>
          <w:sz w:val="22"/>
          <w:szCs w:val="22"/>
        </w:rPr>
      </w:pPr>
      <w:r w:rsidRPr="00CA08FD">
        <w:rPr>
          <w:sz w:val="22"/>
          <w:szCs w:val="22"/>
        </w:rPr>
        <w:t xml:space="preserve">         2. Опубликовать настоящее постановление в официальном печатном издании  «Официальных ведомостях </w:t>
      </w:r>
      <w:proofErr w:type="spellStart"/>
      <w:r w:rsidR="000D71F1" w:rsidRPr="00CA08FD">
        <w:rPr>
          <w:sz w:val="22"/>
          <w:szCs w:val="22"/>
        </w:rPr>
        <w:t>Усть-Бакчарского</w:t>
      </w:r>
      <w:proofErr w:type="spellEnd"/>
      <w:r w:rsidRPr="00CA08FD">
        <w:rPr>
          <w:sz w:val="22"/>
          <w:szCs w:val="22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="000D71F1" w:rsidRPr="00CA08FD">
        <w:rPr>
          <w:sz w:val="22"/>
          <w:szCs w:val="22"/>
        </w:rPr>
        <w:t>Усть-Бакчарское</w:t>
      </w:r>
      <w:proofErr w:type="spellEnd"/>
      <w:r w:rsidRPr="00CA08FD">
        <w:rPr>
          <w:sz w:val="22"/>
          <w:szCs w:val="22"/>
        </w:rPr>
        <w:t xml:space="preserve"> сельское поселение» в информационно-телекоммуникационной сети Интернет.</w:t>
      </w:r>
    </w:p>
    <w:p w:rsidR="00975A8E" w:rsidRPr="00CA08FD" w:rsidRDefault="00975A8E" w:rsidP="00052DEF">
      <w:pPr>
        <w:jc w:val="both"/>
        <w:rPr>
          <w:sz w:val="22"/>
          <w:szCs w:val="22"/>
        </w:rPr>
      </w:pPr>
    </w:p>
    <w:p w:rsidR="00052DEF" w:rsidRPr="00CA08FD" w:rsidRDefault="00052DEF" w:rsidP="00052DEF">
      <w:pPr>
        <w:jc w:val="both"/>
        <w:rPr>
          <w:sz w:val="22"/>
          <w:szCs w:val="22"/>
        </w:rPr>
      </w:pPr>
      <w:r w:rsidRPr="00CA08FD">
        <w:rPr>
          <w:sz w:val="22"/>
          <w:szCs w:val="22"/>
        </w:rPr>
        <w:t xml:space="preserve">        3.  Настоящее постановление вступает в силу со дня его официального опубликования (обнародования).</w:t>
      </w:r>
    </w:p>
    <w:p w:rsidR="00975A8E" w:rsidRPr="00CA08FD" w:rsidRDefault="00975A8E" w:rsidP="00052DEF">
      <w:pPr>
        <w:jc w:val="both"/>
        <w:rPr>
          <w:sz w:val="22"/>
          <w:szCs w:val="22"/>
        </w:rPr>
      </w:pPr>
    </w:p>
    <w:p w:rsidR="00052DEF" w:rsidRPr="00CA08FD" w:rsidRDefault="00052DEF" w:rsidP="00052DEF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:rsidR="00052DEF" w:rsidRPr="00CA08FD" w:rsidRDefault="00052DEF" w:rsidP="00052DEF">
      <w:pPr>
        <w:pStyle w:val="a7"/>
        <w:tabs>
          <w:tab w:val="left" w:pos="2268"/>
        </w:tabs>
        <w:spacing w:before="0"/>
        <w:ind w:right="-2"/>
        <w:jc w:val="both"/>
        <w:rPr>
          <w:sz w:val="22"/>
          <w:szCs w:val="22"/>
        </w:rPr>
      </w:pPr>
    </w:p>
    <w:p w:rsidR="00052DEF" w:rsidRPr="00CA08FD" w:rsidRDefault="00052DEF" w:rsidP="00052DEF">
      <w:pPr>
        <w:spacing w:line="360" w:lineRule="auto"/>
        <w:jc w:val="both"/>
        <w:rPr>
          <w:color w:val="FF0000"/>
          <w:sz w:val="22"/>
          <w:szCs w:val="22"/>
        </w:rPr>
      </w:pPr>
    </w:p>
    <w:tbl>
      <w:tblPr>
        <w:tblW w:w="0" w:type="auto"/>
        <w:tblLook w:val="04A0"/>
      </w:tblPr>
      <w:tblGrid>
        <w:gridCol w:w="5078"/>
        <w:gridCol w:w="4493"/>
      </w:tblGrid>
      <w:tr w:rsidR="00052DEF" w:rsidRPr="00CA08FD" w:rsidTr="00206F73">
        <w:trPr>
          <w:trHeight w:val="645"/>
        </w:trPr>
        <w:tc>
          <w:tcPr>
            <w:tcW w:w="5078" w:type="dxa"/>
            <w:vAlign w:val="center"/>
            <w:hideMark/>
          </w:tcPr>
          <w:p w:rsidR="00052DEF" w:rsidRPr="00CA08FD" w:rsidRDefault="00052DEF" w:rsidP="000D71F1">
            <w:pPr>
              <w:spacing w:line="360" w:lineRule="auto"/>
              <w:jc w:val="both"/>
              <w:rPr>
                <w:i/>
                <w:sz w:val="22"/>
                <w:szCs w:val="22"/>
                <w:highlight w:val="yellow"/>
                <w:lang w:eastAsia="en-US"/>
              </w:rPr>
            </w:pPr>
            <w:r w:rsidRPr="00CA08FD">
              <w:rPr>
                <w:sz w:val="22"/>
                <w:szCs w:val="22"/>
                <w:lang w:eastAsia="en-US"/>
              </w:rPr>
              <w:t xml:space="preserve">Глава </w:t>
            </w:r>
            <w:proofErr w:type="spellStart"/>
            <w:r w:rsidR="000D71F1" w:rsidRPr="00CA08FD">
              <w:rPr>
                <w:sz w:val="22"/>
                <w:szCs w:val="22"/>
              </w:rPr>
              <w:t>Усть-Бакчарского</w:t>
            </w:r>
            <w:proofErr w:type="spellEnd"/>
            <w:r w:rsidRPr="00CA08F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493" w:type="dxa"/>
            <w:vAlign w:val="center"/>
            <w:hideMark/>
          </w:tcPr>
          <w:p w:rsidR="00052DEF" w:rsidRPr="00CA08FD" w:rsidRDefault="000D71F1" w:rsidP="00206F73">
            <w:pPr>
              <w:spacing w:line="360" w:lineRule="auto"/>
              <w:ind w:firstLine="720"/>
              <w:jc w:val="right"/>
              <w:rPr>
                <w:sz w:val="22"/>
                <w:szCs w:val="22"/>
                <w:lang w:eastAsia="en-US"/>
              </w:rPr>
            </w:pPr>
            <w:r w:rsidRPr="00CA08FD">
              <w:rPr>
                <w:sz w:val="22"/>
                <w:szCs w:val="22"/>
                <w:lang w:eastAsia="en-US"/>
              </w:rPr>
              <w:t>В.Н.Бессмертных</w:t>
            </w:r>
          </w:p>
        </w:tc>
      </w:tr>
    </w:tbl>
    <w:p w:rsidR="00052DEF" w:rsidRPr="00CA08FD" w:rsidRDefault="00052DEF" w:rsidP="00052DEF">
      <w:pPr>
        <w:spacing w:line="360" w:lineRule="auto"/>
        <w:jc w:val="right"/>
        <w:rPr>
          <w:sz w:val="22"/>
          <w:szCs w:val="22"/>
        </w:rPr>
      </w:pPr>
    </w:p>
    <w:p w:rsidR="00052DEF" w:rsidRPr="00CA08FD" w:rsidRDefault="00052DEF" w:rsidP="00052DEF">
      <w:pPr>
        <w:spacing w:line="360" w:lineRule="auto"/>
        <w:rPr>
          <w:sz w:val="22"/>
          <w:szCs w:val="22"/>
        </w:rPr>
      </w:pPr>
    </w:p>
    <w:p w:rsidR="00052DEF" w:rsidRPr="00CA08FD" w:rsidRDefault="00052DEF" w:rsidP="00052DEF">
      <w:pPr>
        <w:spacing w:line="360" w:lineRule="auto"/>
        <w:rPr>
          <w:sz w:val="22"/>
          <w:szCs w:val="22"/>
        </w:rPr>
      </w:pPr>
    </w:p>
    <w:p w:rsidR="00052DEF" w:rsidRDefault="00052DEF" w:rsidP="00052DEF">
      <w:pPr>
        <w:spacing w:line="360" w:lineRule="auto"/>
        <w:rPr>
          <w:sz w:val="22"/>
          <w:szCs w:val="22"/>
        </w:rPr>
      </w:pPr>
    </w:p>
    <w:p w:rsidR="00CA08FD" w:rsidRDefault="00CA08FD" w:rsidP="00052DEF">
      <w:pPr>
        <w:spacing w:line="360" w:lineRule="auto"/>
        <w:rPr>
          <w:sz w:val="22"/>
          <w:szCs w:val="22"/>
        </w:rPr>
      </w:pPr>
    </w:p>
    <w:p w:rsidR="00CA08FD" w:rsidRDefault="00CA08FD" w:rsidP="00052DEF">
      <w:pPr>
        <w:spacing w:line="360" w:lineRule="auto"/>
        <w:rPr>
          <w:sz w:val="22"/>
          <w:szCs w:val="22"/>
        </w:rPr>
      </w:pPr>
    </w:p>
    <w:p w:rsidR="00CA08FD" w:rsidRPr="00CA08FD" w:rsidRDefault="00CA08FD" w:rsidP="00052DEF">
      <w:pPr>
        <w:spacing w:line="360" w:lineRule="auto"/>
        <w:rPr>
          <w:sz w:val="22"/>
          <w:szCs w:val="22"/>
        </w:rPr>
      </w:pPr>
    </w:p>
    <w:p w:rsidR="00975A8E" w:rsidRPr="00CA08FD" w:rsidRDefault="00975A8E" w:rsidP="00052DEF">
      <w:pPr>
        <w:spacing w:line="360" w:lineRule="auto"/>
        <w:rPr>
          <w:sz w:val="22"/>
          <w:szCs w:val="22"/>
        </w:rPr>
      </w:pPr>
    </w:p>
    <w:p w:rsidR="00052DEF" w:rsidRPr="00CA08FD" w:rsidRDefault="00052DEF" w:rsidP="00052DEF">
      <w:pPr>
        <w:spacing w:line="360" w:lineRule="auto"/>
        <w:rPr>
          <w:sz w:val="22"/>
          <w:szCs w:val="22"/>
        </w:rPr>
      </w:pPr>
    </w:p>
    <w:p w:rsidR="00052DEF" w:rsidRPr="00CA08FD" w:rsidRDefault="00052DEF" w:rsidP="00052DEF">
      <w:pPr>
        <w:spacing w:line="360" w:lineRule="auto"/>
        <w:jc w:val="right"/>
        <w:rPr>
          <w:sz w:val="22"/>
          <w:szCs w:val="22"/>
        </w:rPr>
      </w:pPr>
      <w:r w:rsidRPr="00CA08FD">
        <w:rPr>
          <w:sz w:val="22"/>
          <w:szCs w:val="22"/>
        </w:rPr>
        <w:lastRenderedPageBreak/>
        <w:t xml:space="preserve">Приложение </w:t>
      </w:r>
    </w:p>
    <w:p w:rsidR="00052DEF" w:rsidRPr="00CA08FD" w:rsidRDefault="00052DEF" w:rsidP="00052DEF">
      <w:pPr>
        <w:jc w:val="right"/>
        <w:rPr>
          <w:sz w:val="22"/>
          <w:szCs w:val="22"/>
        </w:rPr>
      </w:pPr>
      <w:r w:rsidRPr="00CA08FD">
        <w:rPr>
          <w:sz w:val="22"/>
          <w:szCs w:val="22"/>
        </w:rPr>
        <w:t>к постановлению Администрации</w:t>
      </w:r>
    </w:p>
    <w:p w:rsidR="00052DEF" w:rsidRPr="00CA08FD" w:rsidRDefault="000D71F1" w:rsidP="00052DEF">
      <w:pPr>
        <w:jc w:val="right"/>
        <w:rPr>
          <w:sz w:val="22"/>
          <w:szCs w:val="22"/>
        </w:rPr>
      </w:pPr>
      <w:proofErr w:type="spellStart"/>
      <w:r w:rsidRPr="00CA08FD">
        <w:rPr>
          <w:sz w:val="22"/>
          <w:szCs w:val="22"/>
        </w:rPr>
        <w:t>Усть-Бакчарского</w:t>
      </w:r>
      <w:proofErr w:type="spellEnd"/>
      <w:r w:rsidR="00052DEF" w:rsidRPr="00CA08FD">
        <w:rPr>
          <w:sz w:val="22"/>
          <w:szCs w:val="22"/>
        </w:rPr>
        <w:t xml:space="preserve"> сельского поселения</w:t>
      </w:r>
    </w:p>
    <w:p w:rsidR="00052DEF" w:rsidRPr="00CA08FD" w:rsidRDefault="00052DEF" w:rsidP="00052DEF">
      <w:pPr>
        <w:jc w:val="right"/>
        <w:rPr>
          <w:sz w:val="22"/>
          <w:szCs w:val="22"/>
        </w:rPr>
      </w:pPr>
      <w:r w:rsidRPr="00CA08FD">
        <w:rPr>
          <w:sz w:val="22"/>
          <w:szCs w:val="22"/>
        </w:rPr>
        <w:t>от 0</w:t>
      </w:r>
      <w:r w:rsidR="000D71F1" w:rsidRPr="00CA08FD">
        <w:rPr>
          <w:sz w:val="22"/>
          <w:szCs w:val="22"/>
        </w:rPr>
        <w:t>1.07</w:t>
      </w:r>
      <w:r w:rsidRPr="00CA08FD">
        <w:rPr>
          <w:sz w:val="22"/>
          <w:szCs w:val="22"/>
        </w:rPr>
        <w:t>.2019 № 4</w:t>
      </w:r>
      <w:r w:rsidR="000D71F1" w:rsidRPr="00CA08FD">
        <w:rPr>
          <w:sz w:val="22"/>
          <w:szCs w:val="22"/>
        </w:rPr>
        <w:t>0</w:t>
      </w:r>
    </w:p>
    <w:p w:rsidR="00052DEF" w:rsidRPr="00CA08FD" w:rsidRDefault="00052DEF" w:rsidP="00052DEF">
      <w:pPr>
        <w:jc w:val="right"/>
        <w:rPr>
          <w:sz w:val="22"/>
          <w:szCs w:val="22"/>
        </w:rPr>
      </w:pPr>
    </w:p>
    <w:p w:rsidR="00052DEF" w:rsidRPr="00CA08FD" w:rsidRDefault="00052DEF" w:rsidP="00052DEF">
      <w:pPr>
        <w:pStyle w:val="a5"/>
        <w:spacing w:before="66"/>
        <w:ind w:right="168"/>
        <w:jc w:val="right"/>
        <w:rPr>
          <w:sz w:val="22"/>
          <w:szCs w:val="22"/>
        </w:rPr>
      </w:pPr>
    </w:p>
    <w:p w:rsidR="00052DEF" w:rsidRPr="00CA08FD" w:rsidRDefault="00052DEF" w:rsidP="00052DEF">
      <w:pPr>
        <w:pStyle w:val="a5"/>
        <w:spacing w:before="66"/>
        <w:ind w:right="168"/>
        <w:jc w:val="right"/>
        <w:rPr>
          <w:sz w:val="22"/>
          <w:szCs w:val="22"/>
        </w:rPr>
      </w:pPr>
    </w:p>
    <w:p w:rsidR="00052DEF" w:rsidRPr="00CA08FD" w:rsidRDefault="00052DEF" w:rsidP="00052DEF">
      <w:pPr>
        <w:pStyle w:val="a5"/>
        <w:spacing w:before="66"/>
        <w:ind w:right="168"/>
        <w:jc w:val="center"/>
        <w:rPr>
          <w:b/>
          <w:spacing w:val="-16"/>
          <w:sz w:val="22"/>
          <w:szCs w:val="22"/>
        </w:rPr>
      </w:pPr>
      <w:r w:rsidRPr="00CA08FD">
        <w:rPr>
          <w:b/>
          <w:sz w:val="22"/>
          <w:szCs w:val="22"/>
        </w:rPr>
        <w:t xml:space="preserve">       Правил оценки вреда, который может быть причинен</w:t>
      </w:r>
      <w:r w:rsidRPr="00CA08FD">
        <w:rPr>
          <w:b/>
          <w:spacing w:val="-16"/>
          <w:sz w:val="22"/>
          <w:szCs w:val="22"/>
        </w:rPr>
        <w:t xml:space="preserve"> </w:t>
      </w:r>
    </w:p>
    <w:p w:rsidR="00052DEF" w:rsidRPr="00CA08FD" w:rsidRDefault="00052DEF" w:rsidP="00052DEF">
      <w:pPr>
        <w:pStyle w:val="a5"/>
        <w:spacing w:before="66"/>
        <w:ind w:right="168"/>
        <w:jc w:val="center"/>
        <w:rPr>
          <w:b/>
          <w:sz w:val="22"/>
          <w:szCs w:val="22"/>
        </w:rPr>
      </w:pPr>
      <w:r w:rsidRPr="00CA08FD">
        <w:rPr>
          <w:b/>
          <w:sz w:val="22"/>
          <w:szCs w:val="22"/>
        </w:rPr>
        <w:t xml:space="preserve">субъектам персональных данных в случае нарушения требований </w:t>
      </w:r>
    </w:p>
    <w:p w:rsidR="00052DEF" w:rsidRPr="00CA08FD" w:rsidRDefault="00052DEF" w:rsidP="00052DEF">
      <w:pPr>
        <w:pStyle w:val="a5"/>
        <w:spacing w:before="66"/>
        <w:ind w:right="168"/>
        <w:jc w:val="center"/>
        <w:rPr>
          <w:b/>
          <w:sz w:val="22"/>
          <w:szCs w:val="22"/>
        </w:rPr>
      </w:pPr>
      <w:r w:rsidRPr="00CA08FD">
        <w:rPr>
          <w:b/>
          <w:sz w:val="22"/>
          <w:szCs w:val="22"/>
        </w:rPr>
        <w:t xml:space="preserve">по обработке и обеспечению безопасности персональных данных </w:t>
      </w:r>
    </w:p>
    <w:p w:rsidR="00052DEF" w:rsidRPr="00CA08FD" w:rsidRDefault="00052DEF" w:rsidP="00052DEF">
      <w:pPr>
        <w:pStyle w:val="a5"/>
        <w:spacing w:before="66"/>
        <w:ind w:right="168"/>
        <w:jc w:val="center"/>
        <w:rPr>
          <w:b/>
          <w:sz w:val="22"/>
          <w:szCs w:val="22"/>
        </w:rPr>
      </w:pPr>
      <w:r w:rsidRPr="00CA08FD">
        <w:rPr>
          <w:b/>
          <w:sz w:val="22"/>
          <w:szCs w:val="22"/>
        </w:rPr>
        <w:t xml:space="preserve">в Администрации </w:t>
      </w:r>
      <w:r w:rsidR="000D71F1" w:rsidRPr="00CA08FD">
        <w:rPr>
          <w:b/>
          <w:sz w:val="22"/>
          <w:szCs w:val="22"/>
        </w:rPr>
        <w:t xml:space="preserve"> </w:t>
      </w:r>
      <w:proofErr w:type="spellStart"/>
      <w:r w:rsidR="000D71F1" w:rsidRPr="00CA08FD">
        <w:rPr>
          <w:b/>
          <w:sz w:val="22"/>
          <w:szCs w:val="22"/>
        </w:rPr>
        <w:t>Усть-Бакчарского</w:t>
      </w:r>
      <w:proofErr w:type="spellEnd"/>
      <w:r w:rsidRPr="00CA08FD">
        <w:rPr>
          <w:b/>
          <w:sz w:val="22"/>
          <w:szCs w:val="22"/>
        </w:rPr>
        <w:t xml:space="preserve"> сельского поселения</w:t>
      </w:r>
    </w:p>
    <w:p w:rsidR="00052DEF" w:rsidRPr="00CA08FD" w:rsidRDefault="00052DEF" w:rsidP="00052DEF">
      <w:pPr>
        <w:pStyle w:val="a5"/>
        <w:spacing w:before="66"/>
        <w:ind w:right="168"/>
        <w:jc w:val="center"/>
        <w:rPr>
          <w:b/>
          <w:sz w:val="22"/>
          <w:szCs w:val="22"/>
        </w:rPr>
      </w:pPr>
    </w:p>
    <w:p w:rsidR="00052DEF" w:rsidRPr="00CA08FD" w:rsidRDefault="00052DEF" w:rsidP="00052DEF">
      <w:pPr>
        <w:pStyle w:val="a8"/>
        <w:widowControl w:val="0"/>
        <w:numPr>
          <w:ilvl w:val="0"/>
          <w:numId w:val="1"/>
        </w:numPr>
        <w:tabs>
          <w:tab w:val="left" w:pos="894"/>
        </w:tabs>
        <w:autoSpaceDE w:val="0"/>
        <w:autoSpaceDN w:val="0"/>
        <w:spacing w:after="0" w:line="274" w:lineRule="exact"/>
        <w:contextualSpacing w:val="0"/>
        <w:jc w:val="center"/>
        <w:rPr>
          <w:rFonts w:ascii="Times New Roman" w:hAnsi="Times New Roman"/>
          <w:b/>
        </w:rPr>
      </w:pPr>
      <w:r w:rsidRPr="00CA08FD">
        <w:rPr>
          <w:rFonts w:ascii="Times New Roman" w:hAnsi="Times New Roman"/>
          <w:b/>
        </w:rPr>
        <w:t>Общие</w:t>
      </w:r>
      <w:r w:rsidRPr="00CA08FD">
        <w:rPr>
          <w:rFonts w:ascii="Times New Roman" w:hAnsi="Times New Roman"/>
          <w:b/>
          <w:spacing w:val="-2"/>
        </w:rPr>
        <w:t xml:space="preserve"> </w:t>
      </w:r>
      <w:r w:rsidRPr="00CA08FD">
        <w:rPr>
          <w:rFonts w:ascii="Times New Roman" w:hAnsi="Times New Roman"/>
          <w:b/>
        </w:rPr>
        <w:t>положения</w:t>
      </w:r>
    </w:p>
    <w:p w:rsidR="00052DEF" w:rsidRPr="00CA08FD" w:rsidRDefault="00052DEF" w:rsidP="00052DEF">
      <w:pPr>
        <w:pStyle w:val="a8"/>
        <w:widowControl w:val="0"/>
        <w:numPr>
          <w:ilvl w:val="1"/>
          <w:numId w:val="1"/>
        </w:numPr>
        <w:tabs>
          <w:tab w:val="left" w:pos="1100"/>
        </w:tabs>
        <w:autoSpaceDE w:val="0"/>
        <w:autoSpaceDN w:val="0"/>
        <w:spacing w:after="0" w:line="240" w:lineRule="auto"/>
        <w:ind w:left="653" w:firstLine="0"/>
        <w:contextualSpacing w:val="0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 xml:space="preserve">Настоящие Правила оценки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в Администрации </w:t>
      </w:r>
      <w:proofErr w:type="spellStart"/>
      <w:r w:rsidR="000D71F1" w:rsidRPr="00CA08FD">
        <w:rPr>
          <w:rFonts w:ascii="Times New Roman" w:hAnsi="Times New Roman"/>
        </w:rPr>
        <w:t>Усть-Бакчарского</w:t>
      </w:r>
      <w:proofErr w:type="spellEnd"/>
      <w:r w:rsidRPr="00CA08FD">
        <w:rPr>
          <w:rFonts w:ascii="Times New Roman" w:hAnsi="Times New Roman"/>
        </w:rPr>
        <w:t xml:space="preserve"> сельского поселения (далее – Правила) определяют порядок оценки вреда, который может быть причинён субъектам персональных, отражают соотношение указанного возможного вреда и принимаемых оператором мер, направленных на обеспечение выполнения обязанностей, предусмотренных Федеральным законом № 152-ФЗ </w:t>
      </w:r>
      <w:r w:rsidRPr="00CA08FD">
        <w:rPr>
          <w:rFonts w:ascii="Times New Roman" w:hAnsi="Times New Roman"/>
          <w:spacing w:val="-3"/>
        </w:rPr>
        <w:t xml:space="preserve">«О </w:t>
      </w:r>
      <w:r w:rsidRPr="00CA08FD">
        <w:rPr>
          <w:rFonts w:ascii="Times New Roman" w:hAnsi="Times New Roman"/>
        </w:rPr>
        <w:t>персональных данных».</w:t>
      </w:r>
    </w:p>
    <w:p w:rsidR="00052DEF" w:rsidRPr="00CA08FD" w:rsidRDefault="00052DEF" w:rsidP="00052DEF">
      <w:pPr>
        <w:tabs>
          <w:tab w:val="left" w:pos="1100"/>
        </w:tabs>
        <w:ind w:left="653"/>
        <w:jc w:val="both"/>
        <w:rPr>
          <w:rFonts w:cs="Times New Roman"/>
          <w:sz w:val="22"/>
          <w:szCs w:val="22"/>
        </w:rPr>
      </w:pPr>
      <w:r w:rsidRPr="00CA08FD">
        <w:rPr>
          <w:rFonts w:cs="Times New Roman"/>
          <w:sz w:val="22"/>
          <w:szCs w:val="22"/>
        </w:rPr>
        <w:t xml:space="preserve">1.2. Настоящие Правила разработаны в соответствии с Федеральным законом от 27 июля 2006 года № 152-ФЗ </w:t>
      </w:r>
      <w:r w:rsidRPr="00CA08FD">
        <w:rPr>
          <w:rFonts w:cs="Times New Roman"/>
          <w:spacing w:val="-3"/>
          <w:sz w:val="22"/>
          <w:szCs w:val="22"/>
        </w:rPr>
        <w:t xml:space="preserve">«О </w:t>
      </w:r>
      <w:r w:rsidRPr="00CA08FD">
        <w:rPr>
          <w:rFonts w:cs="Times New Roman"/>
          <w:sz w:val="22"/>
          <w:szCs w:val="22"/>
        </w:rPr>
        <w:t>персональных данных» (далее - Федеральный закон № 152-ФЗ) и действующим законодательством Российской Федерации в области обработки и защиты персональных</w:t>
      </w:r>
      <w:r w:rsidRPr="00CA08FD">
        <w:rPr>
          <w:rFonts w:cs="Times New Roman"/>
          <w:spacing w:val="-4"/>
          <w:sz w:val="22"/>
          <w:szCs w:val="22"/>
        </w:rPr>
        <w:t xml:space="preserve"> </w:t>
      </w:r>
      <w:r w:rsidRPr="00CA08FD">
        <w:rPr>
          <w:rFonts w:cs="Times New Roman"/>
          <w:sz w:val="22"/>
          <w:szCs w:val="22"/>
        </w:rPr>
        <w:t>данных.</w:t>
      </w:r>
    </w:p>
    <w:p w:rsidR="00052DEF" w:rsidRPr="00CA08FD" w:rsidRDefault="00052DEF" w:rsidP="00052DEF">
      <w:pPr>
        <w:pStyle w:val="a8"/>
        <w:tabs>
          <w:tab w:val="left" w:pos="1100"/>
        </w:tabs>
        <w:ind w:left="653"/>
        <w:jc w:val="both"/>
        <w:rPr>
          <w:rFonts w:ascii="Times New Roman" w:hAnsi="Times New Roman"/>
        </w:rPr>
      </w:pPr>
    </w:p>
    <w:p w:rsidR="00052DEF" w:rsidRPr="00CA08FD" w:rsidRDefault="00052DEF" w:rsidP="00052DEF">
      <w:pPr>
        <w:pStyle w:val="Heading3"/>
        <w:numPr>
          <w:ilvl w:val="0"/>
          <w:numId w:val="1"/>
        </w:numPr>
        <w:tabs>
          <w:tab w:val="left" w:pos="894"/>
        </w:tabs>
        <w:spacing w:before="3" w:line="274" w:lineRule="exact"/>
        <w:ind w:left="893"/>
        <w:jc w:val="center"/>
        <w:rPr>
          <w:sz w:val="22"/>
          <w:szCs w:val="22"/>
        </w:rPr>
      </w:pPr>
      <w:proofErr w:type="spellStart"/>
      <w:r w:rsidRPr="00CA08FD">
        <w:rPr>
          <w:sz w:val="22"/>
          <w:szCs w:val="22"/>
        </w:rPr>
        <w:t>Основные</w:t>
      </w:r>
      <w:proofErr w:type="spellEnd"/>
      <w:r w:rsidRPr="00CA08FD">
        <w:rPr>
          <w:spacing w:val="-1"/>
          <w:sz w:val="22"/>
          <w:szCs w:val="22"/>
        </w:rPr>
        <w:t xml:space="preserve"> </w:t>
      </w:r>
      <w:proofErr w:type="spellStart"/>
      <w:r w:rsidRPr="00CA08FD">
        <w:rPr>
          <w:sz w:val="22"/>
          <w:szCs w:val="22"/>
        </w:rPr>
        <w:t>понятия</w:t>
      </w:r>
      <w:proofErr w:type="spellEnd"/>
    </w:p>
    <w:p w:rsidR="00052DEF" w:rsidRPr="00CA08FD" w:rsidRDefault="00052DEF" w:rsidP="00052DEF">
      <w:pPr>
        <w:pStyle w:val="a8"/>
        <w:widowControl w:val="0"/>
        <w:numPr>
          <w:ilvl w:val="1"/>
          <w:numId w:val="1"/>
        </w:numPr>
        <w:tabs>
          <w:tab w:val="left" w:pos="1074"/>
        </w:tabs>
        <w:autoSpaceDE w:val="0"/>
        <w:autoSpaceDN w:val="0"/>
        <w:spacing w:after="0" w:line="274" w:lineRule="exact"/>
        <w:ind w:left="1073" w:hanging="420"/>
        <w:contextualSpacing w:val="0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В настоящих Правилах используются основные понятия:</w:t>
      </w:r>
    </w:p>
    <w:p w:rsidR="00052DEF" w:rsidRPr="00CA08FD" w:rsidRDefault="00052DEF" w:rsidP="00052DEF">
      <w:pPr>
        <w:pStyle w:val="a8"/>
        <w:tabs>
          <w:tab w:val="left" w:pos="1254"/>
        </w:tabs>
        <w:ind w:left="653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  <w:b/>
        </w:rPr>
        <w:t>Информация</w:t>
      </w:r>
      <w:r w:rsidRPr="00CA08FD">
        <w:rPr>
          <w:rFonts w:ascii="Times New Roman" w:hAnsi="Times New Roman"/>
        </w:rPr>
        <w:t xml:space="preserve"> – сведения (сообщения, данные) независимо от формы их</w:t>
      </w:r>
      <w:r w:rsidRPr="00CA08FD">
        <w:rPr>
          <w:rFonts w:ascii="Times New Roman" w:hAnsi="Times New Roman"/>
          <w:spacing w:val="-5"/>
        </w:rPr>
        <w:t xml:space="preserve"> </w:t>
      </w:r>
      <w:r w:rsidRPr="00CA08FD">
        <w:rPr>
          <w:rFonts w:ascii="Times New Roman" w:hAnsi="Times New Roman"/>
        </w:rPr>
        <w:t>представления.</w:t>
      </w:r>
    </w:p>
    <w:p w:rsidR="00052DEF" w:rsidRPr="00CA08FD" w:rsidRDefault="00052DEF" w:rsidP="00052DEF">
      <w:pPr>
        <w:pStyle w:val="a8"/>
        <w:tabs>
          <w:tab w:val="left" w:pos="1393"/>
        </w:tabs>
        <w:ind w:left="653" w:right="540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  <w:b/>
        </w:rPr>
        <w:t>Безопасность информации</w:t>
      </w:r>
      <w:r w:rsidRPr="00CA08FD">
        <w:rPr>
          <w:rFonts w:ascii="Times New Roman" w:hAnsi="Times New Roman"/>
        </w:rPr>
        <w:t xml:space="preserve"> – состояние защищенности информации, при котором обеспечены ее конфиденциальность, доступность и</w:t>
      </w:r>
      <w:r w:rsidRPr="00CA08FD">
        <w:rPr>
          <w:rFonts w:ascii="Times New Roman" w:hAnsi="Times New Roman"/>
          <w:spacing w:val="-2"/>
        </w:rPr>
        <w:t xml:space="preserve"> </w:t>
      </w:r>
      <w:r w:rsidRPr="00CA08FD">
        <w:rPr>
          <w:rFonts w:ascii="Times New Roman" w:hAnsi="Times New Roman"/>
        </w:rPr>
        <w:t>целостность.</w:t>
      </w:r>
    </w:p>
    <w:p w:rsidR="00052DEF" w:rsidRPr="00CA08FD" w:rsidRDefault="00052DEF" w:rsidP="00052DEF">
      <w:pPr>
        <w:pStyle w:val="a8"/>
        <w:tabs>
          <w:tab w:val="left" w:pos="1309"/>
        </w:tabs>
        <w:ind w:left="653" w:right="538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  <w:b/>
        </w:rPr>
        <w:t>Конфиденциальность информации</w:t>
      </w:r>
      <w:r w:rsidRPr="00CA08FD">
        <w:rPr>
          <w:rFonts w:ascii="Times New Roman" w:hAnsi="Times New Roman"/>
        </w:rPr>
        <w:t xml:space="preserve">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</w:t>
      </w:r>
      <w:r w:rsidRPr="00CA08FD">
        <w:rPr>
          <w:rFonts w:ascii="Times New Roman" w:hAnsi="Times New Roman"/>
          <w:spacing w:val="-2"/>
        </w:rPr>
        <w:t xml:space="preserve"> </w:t>
      </w:r>
      <w:r w:rsidRPr="00CA08FD">
        <w:rPr>
          <w:rFonts w:ascii="Times New Roman" w:hAnsi="Times New Roman"/>
        </w:rPr>
        <w:t>обладателя.</w:t>
      </w:r>
    </w:p>
    <w:p w:rsidR="00052DEF" w:rsidRPr="00CA08FD" w:rsidRDefault="00052DEF" w:rsidP="00052DEF">
      <w:pPr>
        <w:pStyle w:val="a8"/>
        <w:tabs>
          <w:tab w:val="left" w:pos="1307"/>
        </w:tabs>
        <w:ind w:left="653" w:right="540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  <w:b/>
        </w:rPr>
        <w:t>Целостность информации</w:t>
      </w:r>
      <w:r w:rsidRPr="00CA08FD">
        <w:rPr>
          <w:rFonts w:ascii="Times New Roman" w:hAnsi="Times New Roman"/>
        </w:rPr>
        <w:t xml:space="preserve"> – состояние информации, при котором отсутствует любое ее изменение либо изменение осуществляется только преднамеренно субъектами, имеющими право на такое</w:t>
      </w:r>
      <w:r w:rsidRPr="00CA08FD">
        <w:rPr>
          <w:rFonts w:ascii="Times New Roman" w:hAnsi="Times New Roman"/>
          <w:spacing w:val="-2"/>
        </w:rPr>
        <w:t xml:space="preserve"> </w:t>
      </w:r>
      <w:r w:rsidRPr="00CA08FD">
        <w:rPr>
          <w:rFonts w:ascii="Times New Roman" w:hAnsi="Times New Roman"/>
        </w:rPr>
        <w:t>изменение.</w:t>
      </w:r>
    </w:p>
    <w:p w:rsidR="00052DEF" w:rsidRPr="00CA08FD" w:rsidRDefault="00052DEF" w:rsidP="00052DEF">
      <w:pPr>
        <w:pStyle w:val="a8"/>
        <w:tabs>
          <w:tab w:val="left" w:pos="1278"/>
        </w:tabs>
        <w:ind w:left="65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  <w:b/>
        </w:rPr>
        <w:t>Доступность информации</w:t>
      </w:r>
      <w:r w:rsidRPr="00CA08FD">
        <w:rPr>
          <w:rFonts w:ascii="Times New Roman" w:hAnsi="Times New Roman"/>
        </w:rPr>
        <w:t xml:space="preserve"> – состояние информации (ресурсов информационной системы), при котором субъекты, имеющие права доступа, могут реализовать их</w:t>
      </w:r>
      <w:r w:rsidRPr="00CA08FD">
        <w:rPr>
          <w:rFonts w:ascii="Times New Roman" w:hAnsi="Times New Roman"/>
          <w:spacing w:val="-7"/>
        </w:rPr>
        <w:t xml:space="preserve"> </w:t>
      </w:r>
      <w:r w:rsidRPr="00CA08FD">
        <w:rPr>
          <w:rFonts w:ascii="Times New Roman" w:hAnsi="Times New Roman"/>
        </w:rPr>
        <w:t>беспрепятственно.</w:t>
      </w:r>
    </w:p>
    <w:p w:rsidR="00052DEF" w:rsidRPr="00CA08FD" w:rsidRDefault="00052DEF" w:rsidP="00052DEF">
      <w:pPr>
        <w:pStyle w:val="a8"/>
        <w:tabs>
          <w:tab w:val="left" w:pos="1263"/>
        </w:tabs>
        <w:ind w:left="653" w:right="540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  <w:b/>
        </w:rPr>
        <w:t xml:space="preserve">Убытки </w:t>
      </w:r>
      <w:r w:rsidRPr="00CA08FD">
        <w:rPr>
          <w:rFonts w:ascii="Times New Roman" w:hAnsi="Times New Roman"/>
        </w:rPr>
        <w:t>– расходы,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 также неполученных доходов, которые это лицо получило бы при обычных условиях гражданского оборота, если бы его право не было</w:t>
      </w:r>
      <w:r w:rsidRPr="00CA08FD">
        <w:rPr>
          <w:rFonts w:ascii="Times New Roman" w:hAnsi="Times New Roman"/>
          <w:spacing w:val="-3"/>
        </w:rPr>
        <w:t xml:space="preserve"> </w:t>
      </w:r>
      <w:r w:rsidRPr="00CA08FD">
        <w:rPr>
          <w:rFonts w:ascii="Times New Roman" w:hAnsi="Times New Roman"/>
        </w:rPr>
        <w:t>нарушено.</w:t>
      </w:r>
    </w:p>
    <w:p w:rsidR="00052DEF" w:rsidRPr="00CA08FD" w:rsidRDefault="00052DEF" w:rsidP="00052DEF">
      <w:pPr>
        <w:pStyle w:val="a8"/>
        <w:tabs>
          <w:tab w:val="left" w:pos="1304"/>
        </w:tabs>
        <w:ind w:left="653" w:right="539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  <w:b/>
        </w:rPr>
        <w:t>Моральный вред</w:t>
      </w:r>
      <w:r w:rsidRPr="00CA08FD">
        <w:rPr>
          <w:rFonts w:ascii="Times New Roman" w:hAnsi="Times New Roman"/>
        </w:rPr>
        <w:t xml:space="preserve"> – физические или нравственные страдания, причиняемые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</w:t>
      </w:r>
      <w:r w:rsidRPr="00CA08FD">
        <w:rPr>
          <w:rFonts w:ascii="Times New Roman" w:hAnsi="Times New Roman"/>
          <w:spacing w:val="-1"/>
        </w:rPr>
        <w:t xml:space="preserve"> </w:t>
      </w:r>
      <w:r w:rsidRPr="00CA08FD">
        <w:rPr>
          <w:rFonts w:ascii="Times New Roman" w:hAnsi="Times New Roman"/>
        </w:rPr>
        <w:t>законом.</w:t>
      </w:r>
    </w:p>
    <w:p w:rsidR="00052DEF" w:rsidRPr="00CA08FD" w:rsidRDefault="00052DEF" w:rsidP="00052DEF">
      <w:pPr>
        <w:pStyle w:val="a8"/>
        <w:tabs>
          <w:tab w:val="left" w:pos="1285"/>
        </w:tabs>
        <w:ind w:left="653" w:right="540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  <w:b/>
        </w:rPr>
        <w:lastRenderedPageBreak/>
        <w:t>Оценка возможного вреда</w:t>
      </w:r>
      <w:r w:rsidRPr="00CA08FD">
        <w:rPr>
          <w:rFonts w:ascii="Times New Roman" w:hAnsi="Times New Roman"/>
        </w:rPr>
        <w:t xml:space="preserve"> – определение уровня вреда на основании учёта причинённых убытков и морального вреда, нарушения конфиденциальности, целостности и доступности персональных</w:t>
      </w:r>
      <w:r w:rsidRPr="00CA08FD">
        <w:rPr>
          <w:rFonts w:ascii="Times New Roman" w:hAnsi="Times New Roman"/>
          <w:spacing w:val="1"/>
        </w:rPr>
        <w:t xml:space="preserve"> </w:t>
      </w:r>
      <w:r w:rsidRPr="00CA08FD">
        <w:rPr>
          <w:rFonts w:ascii="Times New Roman" w:hAnsi="Times New Roman"/>
        </w:rPr>
        <w:t>данных.</w:t>
      </w:r>
    </w:p>
    <w:p w:rsidR="00052DEF" w:rsidRPr="00CA08FD" w:rsidRDefault="00052DEF" w:rsidP="00052DEF">
      <w:pPr>
        <w:pStyle w:val="Heading3"/>
        <w:numPr>
          <w:ilvl w:val="0"/>
          <w:numId w:val="1"/>
        </w:numPr>
        <w:tabs>
          <w:tab w:val="left" w:pos="894"/>
        </w:tabs>
        <w:spacing w:before="5" w:line="274" w:lineRule="exact"/>
        <w:ind w:firstLine="0"/>
        <w:jc w:val="center"/>
        <w:rPr>
          <w:sz w:val="22"/>
          <w:szCs w:val="22"/>
          <w:lang w:val="ru-RU"/>
        </w:rPr>
      </w:pPr>
      <w:r w:rsidRPr="00CA08FD">
        <w:rPr>
          <w:sz w:val="22"/>
          <w:szCs w:val="22"/>
          <w:lang w:val="ru-RU"/>
        </w:rPr>
        <w:t>Методика оценки возможного вреда субъектам персональных</w:t>
      </w:r>
      <w:r w:rsidRPr="00CA08FD">
        <w:rPr>
          <w:spacing w:val="-4"/>
          <w:sz w:val="22"/>
          <w:szCs w:val="22"/>
          <w:lang w:val="ru-RU"/>
        </w:rPr>
        <w:t xml:space="preserve"> </w:t>
      </w:r>
      <w:r w:rsidRPr="00CA08FD">
        <w:rPr>
          <w:sz w:val="22"/>
          <w:szCs w:val="22"/>
          <w:lang w:val="ru-RU"/>
        </w:rPr>
        <w:t>данных</w:t>
      </w:r>
    </w:p>
    <w:p w:rsidR="00052DEF" w:rsidRPr="00CA08FD" w:rsidRDefault="00052DEF" w:rsidP="00052DEF">
      <w:pPr>
        <w:pStyle w:val="a8"/>
        <w:widowControl w:val="0"/>
        <w:numPr>
          <w:ilvl w:val="1"/>
          <w:numId w:val="1"/>
        </w:numPr>
        <w:tabs>
          <w:tab w:val="left" w:pos="1076"/>
        </w:tabs>
        <w:autoSpaceDE w:val="0"/>
        <w:autoSpaceDN w:val="0"/>
        <w:spacing w:after="0" w:line="240" w:lineRule="auto"/>
        <w:ind w:right="538" w:firstLine="0"/>
        <w:contextualSpacing w:val="0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Вред субъекту персональных данных возникает в результате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</w:t>
      </w:r>
      <w:r w:rsidRPr="00CA08FD">
        <w:rPr>
          <w:rFonts w:ascii="Times New Roman" w:hAnsi="Times New Roman"/>
          <w:spacing w:val="-1"/>
        </w:rPr>
        <w:t xml:space="preserve"> </w:t>
      </w:r>
      <w:r w:rsidRPr="00CA08FD">
        <w:rPr>
          <w:rFonts w:ascii="Times New Roman" w:hAnsi="Times New Roman"/>
        </w:rPr>
        <w:t>данных.</w:t>
      </w:r>
    </w:p>
    <w:p w:rsidR="00052DEF" w:rsidRPr="00CA08FD" w:rsidRDefault="00052DEF" w:rsidP="00052DEF">
      <w:pPr>
        <w:pStyle w:val="a8"/>
        <w:widowControl w:val="0"/>
        <w:numPr>
          <w:ilvl w:val="1"/>
          <w:numId w:val="1"/>
        </w:numPr>
        <w:tabs>
          <w:tab w:val="left" w:pos="1227"/>
        </w:tabs>
        <w:autoSpaceDE w:val="0"/>
        <w:autoSpaceDN w:val="0"/>
        <w:spacing w:after="0" w:line="240" w:lineRule="auto"/>
        <w:ind w:right="540" w:firstLine="0"/>
        <w:contextualSpacing w:val="0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Перечисленные неправомерные действия определяются как следующие нарушения безопасности информации:</w:t>
      </w:r>
    </w:p>
    <w:p w:rsidR="00052DEF" w:rsidRPr="00CA08FD" w:rsidRDefault="00052DEF" w:rsidP="00052DEF">
      <w:pPr>
        <w:pStyle w:val="a8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3.2.1. Неправомерное предоставление, распространение и копирование персональных данных являются нарушением конфиденциальности персональных</w:t>
      </w:r>
      <w:r w:rsidRPr="00CA08FD">
        <w:rPr>
          <w:rFonts w:ascii="Times New Roman" w:hAnsi="Times New Roman"/>
          <w:spacing w:val="2"/>
        </w:rPr>
        <w:t xml:space="preserve"> </w:t>
      </w:r>
      <w:r w:rsidRPr="00CA08FD">
        <w:rPr>
          <w:rFonts w:ascii="Times New Roman" w:hAnsi="Times New Roman"/>
        </w:rPr>
        <w:t>данных.</w:t>
      </w:r>
    </w:p>
    <w:p w:rsidR="00052DEF" w:rsidRPr="00CA08FD" w:rsidRDefault="00052DEF" w:rsidP="00052DEF">
      <w:pPr>
        <w:pStyle w:val="a8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3.2.2. Неправомерное уничтожение и блокирование персональных данных, которое является нарушением доступности персональных</w:t>
      </w:r>
      <w:r w:rsidRPr="00CA08FD">
        <w:rPr>
          <w:rFonts w:ascii="Times New Roman" w:hAnsi="Times New Roman"/>
          <w:spacing w:val="2"/>
        </w:rPr>
        <w:t xml:space="preserve"> </w:t>
      </w:r>
      <w:r w:rsidRPr="00CA08FD">
        <w:rPr>
          <w:rFonts w:ascii="Times New Roman" w:hAnsi="Times New Roman"/>
        </w:rPr>
        <w:t>данных.</w:t>
      </w:r>
    </w:p>
    <w:p w:rsidR="00052DEF" w:rsidRPr="00CA08FD" w:rsidRDefault="00052DEF" w:rsidP="00052DEF">
      <w:pPr>
        <w:pStyle w:val="a8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3.2.3.Неправомерное изменение персональных данных является нарушением целостности персональных</w:t>
      </w:r>
      <w:r w:rsidRPr="00CA08FD">
        <w:rPr>
          <w:rFonts w:ascii="Times New Roman" w:hAnsi="Times New Roman"/>
          <w:spacing w:val="1"/>
        </w:rPr>
        <w:t xml:space="preserve"> </w:t>
      </w:r>
      <w:r w:rsidRPr="00CA08FD">
        <w:rPr>
          <w:rFonts w:ascii="Times New Roman" w:hAnsi="Times New Roman"/>
        </w:rPr>
        <w:t>данных.</w:t>
      </w:r>
    </w:p>
    <w:p w:rsidR="00052DEF" w:rsidRPr="00CA08FD" w:rsidRDefault="00052DEF" w:rsidP="00052DEF">
      <w:pPr>
        <w:pStyle w:val="a8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3.2.3. Нарушение права субъекта требовать от оператора уточнения его персональных данных, их блокирования или уничтожение является нарушением целостности</w:t>
      </w:r>
      <w:r w:rsidRPr="00CA08FD">
        <w:rPr>
          <w:rFonts w:ascii="Times New Roman" w:hAnsi="Times New Roman"/>
          <w:spacing w:val="-4"/>
        </w:rPr>
        <w:t xml:space="preserve"> </w:t>
      </w:r>
      <w:r w:rsidRPr="00CA08FD">
        <w:rPr>
          <w:rFonts w:ascii="Times New Roman" w:hAnsi="Times New Roman"/>
        </w:rPr>
        <w:t>информации.</w:t>
      </w:r>
    </w:p>
    <w:p w:rsidR="00052DEF" w:rsidRPr="00CA08FD" w:rsidRDefault="00052DEF" w:rsidP="00052DEF">
      <w:pPr>
        <w:pStyle w:val="a8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3.2.4. Нарушение права субъекта на получение информации, касающейся обработки его персональных данных, является нарушением доступности персональных</w:t>
      </w:r>
      <w:r w:rsidRPr="00CA08FD">
        <w:rPr>
          <w:rFonts w:ascii="Times New Roman" w:hAnsi="Times New Roman"/>
          <w:spacing w:val="-2"/>
        </w:rPr>
        <w:t xml:space="preserve"> </w:t>
      </w:r>
      <w:r w:rsidRPr="00CA08FD">
        <w:rPr>
          <w:rFonts w:ascii="Times New Roman" w:hAnsi="Times New Roman"/>
        </w:rPr>
        <w:t>данных.</w:t>
      </w:r>
    </w:p>
    <w:p w:rsidR="00052DEF" w:rsidRPr="00CA08FD" w:rsidRDefault="00052DEF" w:rsidP="00052DEF">
      <w:pPr>
        <w:pStyle w:val="a8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3.2.5. Обработка персональных данных, выходящая за рамки установленных и законных целей обработки, в объёме больше необходимого для достижения установленных и законных целей и дольше установленных сроков является нарушением конфиденциальности персональных данных.</w:t>
      </w:r>
    </w:p>
    <w:p w:rsidR="00052DEF" w:rsidRPr="00CA08FD" w:rsidRDefault="00052DEF" w:rsidP="00052DEF">
      <w:pPr>
        <w:pStyle w:val="a8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3.2.6. Неправомерное получение персональных данных от лица, не являющегося субъектом персональных данных, является нарушением конфиденциальности персональных</w:t>
      </w:r>
      <w:r w:rsidRPr="00CA08FD">
        <w:rPr>
          <w:rFonts w:ascii="Times New Roman" w:hAnsi="Times New Roman"/>
          <w:spacing w:val="-8"/>
        </w:rPr>
        <w:t xml:space="preserve"> </w:t>
      </w:r>
      <w:r w:rsidRPr="00CA08FD">
        <w:rPr>
          <w:rFonts w:ascii="Times New Roman" w:hAnsi="Times New Roman"/>
        </w:rPr>
        <w:t>данных.</w:t>
      </w:r>
    </w:p>
    <w:p w:rsidR="00052DEF" w:rsidRPr="00CA08FD" w:rsidRDefault="00052DEF" w:rsidP="00052DEF">
      <w:pPr>
        <w:pStyle w:val="a8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3.2.7. Принятие решения, порождающего юридические последствия в отношении субъекта персональных данных или иным образом затрагивающие его права и законные интересы, на основании исключительно автоматизированной обработки его персональных данных без согласия на то в письменной форме субъекта персональных данных или непредусмотренное федеральными законами, является нарушением конфиденциальности персональных</w:t>
      </w:r>
      <w:r w:rsidRPr="00CA08FD">
        <w:rPr>
          <w:rFonts w:ascii="Times New Roman" w:hAnsi="Times New Roman"/>
          <w:spacing w:val="-7"/>
        </w:rPr>
        <w:t xml:space="preserve"> </w:t>
      </w:r>
      <w:r w:rsidRPr="00CA08FD">
        <w:rPr>
          <w:rFonts w:ascii="Times New Roman" w:hAnsi="Times New Roman"/>
        </w:rPr>
        <w:t>данных.</w:t>
      </w:r>
    </w:p>
    <w:p w:rsidR="00052DEF" w:rsidRPr="00CA08FD" w:rsidRDefault="00052DEF" w:rsidP="00052DEF">
      <w:pPr>
        <w:pStyle w:val="a8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>3.3. Субъекту персональных данных может быть причинён вред в</w:t>
      </w:r>
      <w:r w:rsidRPr="00CA08FD">
        <w:rPr>
          <w:rFonts w:ascii="Times New Roman" w:hAnsi="Times New Roman"/>
          <w:spacing w:val="-3"/>
        </w:rPr>
        <w:t xml:space="preserve"> </w:t>
      </w:r>
      <w:r w:rsidRPr="00CA08FD">
        <w:rPr>
          <w:rFonts w:ascii="Times New Roman" w:hAnsi="Times New Roman"/>
        </w:rPr>
        <w:t>форме:</w:t>
      </w:r>
    </w:p>
    <w:p w:rsidR="00052DEF" w:rsidRPr="00CA08FD" w:rsidRDefault="00052DEF" w:rsidP="00052DEF">
      <w:pPr>
        <w:pStyle w:val="a8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  <w:b/>
        </w:rPr>
        <w:t>Убытков –</w:t>
      </w:r>
      <w:r w:rsidRPr="00CA08FD">
        <w:rPr>
          <w:rFonts w:ascii="Times New Roman" w:hAnsi="Times New Roman"/>
        </w:rPr>
        <w:t xml:space="preserve"> расходов, которые лицо, чье право нарушено, понесло или должно будет понести для восстановления нарушенного права, утраты или повреждения его имущества (реальный ущерб), а</w:t>
      </w:r>
      <w:r w:rsidRPr="00CA08FD">
        <w:rPr>
          <w:rFonts w:ascii="Times New Roman" w:hAnsi="Times New Roman"/>
          <w:spacing w:val="3"/>
        </w:rPr>
        <w:t xml:space="preserve"> </w:t>
      </w:r>
      <w:r w:rsidRPr="00CA08FD">
        <w:rPr>
          <w:rFonts w:ascii="Times New Roman" w:hAnsi="Times New Roman"/>
        </w:rPr>
        <w:t>также неполученных доходов, которые это лицо получило бы при обычных условиях гражданского оборота, если бы его право не было нарушено.</w:t>
      </w:r>
    </w:p>
    <w:p w:rsidR="00052DEF" w:rsidRPr="00CA08FD" w:rsidRDefault="00052DEF" w:rsidP="00052DEF">
      <w:pPr>
        <w:pStyle w:val="a8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  <w:b/>
        </w:rPr>
        <w:t>Морального вреда</w:t>
      </w:r>
      <w:r w:rsidRPr="00CA08FD">
        <w:rPr>
          <w:rFonts w:ascii="Times New Roman" w:hAnsi="Times New Roman"/>
        </w:rPr>
        <w:t xml:space="preserve"> – физических или нравственных страданий, причиняемых действиями, нарушающими личные неимущественные права гражданина либо посягающими на принадлежащие гражданину другие нематериальные блага, а также в других случаях, предусмотренных</w:t>
      </w:r>
      <w:r w:rsidRPr="00CA08FD">
        <w:rPr>
          <w:rFonts w:ascii="Times New Roman" w:hAnsi="Times New Roman"/>
          <w:spacing w:val="-1"/>
        </w:rPr>
        <w:t xml:space="preserve"> </w:t>
      </w:r>
      <w:r w:rsidRPr="00CA08FD">
        <w:rPr>
          <w:rFonts w:ascii="Times New Roman" w:hAnsi="Times New Roman"/>
        </w:rPr>
        <w:t>законом.</w:t>
      </w:r>
    </w:p>
    <w:p w:rsidR="00052DEF" w:rsidRPr="00CA08FD" w:rsidRDefault="00052DEF" w:rsidP="00052DEF">
      <w:pPr>
        <w:pStyle w:val="a8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 xml:space="preserve">3.4.В оценке возможного вреда администрация </w:t>
      </w:r>
      <w:proofErr w:type="spellStart"/>
      <w:r w:rsidR="000D71F1" w:rsidRPr="00CA08FD">
        <w:rPr>
          <w:rFonts w:ascii="Times New Roman" w:hAnsi="Times New Roman"/>
        </w:rPr>
        <w:t>Усть-Бакчарского</w:t>
      </w:r>
      <w:proofErr w:type="spellEnd"/>
      <w:r w:rsidRPr="00CA08FD">
        <w:rPr>
          <w:rFonts w:ascii="Times New Roman" w:hAnsi="Times New Roman"/>
        </w:rPr>
        <w:t xml:space="preserve"> сельского поселения исходит из следующего способа учёта последствий допущенного нарушения принципов обработки персональных</w:t>
      </w:r>
      <w:r w:rsidRPr="00CA08FD">
        <w:rPr>
          <w:rFonts w:ascii="Times New Roman" w:hAnsi="Times New Roman"/>
          <w:spacing w:val="-3"/>
        </w:rPr>
        <w:t xml:space="preserve"> </w:t>
      </w:r>
      <w:r w:rsidRPr="00CA08FD">
        <w:rPr>
          <w:rFonts w:ascii="Times New Roman" w:hAnsi="Times New Roman"/>
        </w:rPr>
        <w:t>данных:</w:t>
      </w:r>
    </w:p>
    <w:p w:rsidR="00052DEF" w:rsidRPr="00CA08FD" w:rsidRDefault="00052DEF" w:rsidP="00052DEF">
      <w:pPr>
        <w:pStyle w:val="a8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lastRenderedPageBreak/>
        <w:t xml:space="preserve">        - низкий уровень возможного вреда – последствия нарушения принципов обработки персональных данных включают только нарушение целостности персональных данных, либо только нарушение доступности персональных</w:t>
      </w:r>
      <w:r w:rsidRPr="00CA08FD">
        <w:rPr>
          <w:rFonts w:ascii="Times New Roman" w:hAnsi="Times New Roman"/>
          <w:spacing w:val="-4"/>
        </w:rPr>
        <w:t xml:space="preserve"> </w:t>
      </w:r>
      <w:r w:rsidRPr="00CA08FD">
        <w:rPr>
          <w:rFonts w:ascii="Times New Roman" w:hAnsi="Times New Roman"/>
        </w:rPr>
        <w:t>данных;</w:t>
      </w:r>
    </w:p>
    <w:p w:rsidR="00052DEF" w:rsidRPr="00CA08FD" w:rsidRDefault="00052DEF" w:rsidP="00052DEF">
      <w:pPr>
        <w:pStyle w:val="a8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 xml:space="preserve">       - средний уровень возможного вреда - последствия нарушения принципов обработки персональных данных включают только нарушение целостности персональных данных, повлекшее убытки и моральный вред, либо только нарушение доступности персональных данных, повлекшее убытки и моральный вред, либо только нарушение конфиденциальности персональных</w:t>
      </w:r>
      <w:r w:rsidRPr="00CA08FD">
        <w:rPr>
          <w:rFonts w:ascii="Times New Roman" w:hAnsi="Times New Roman"/>
          <w:spacing w:val="1"/>
        </w:rPr>
        <w:t xml:space="preserve"> </w:t>
      </w:r>
      <w:r w:rsidRPr="00CA08FD">
        <w:rPr>
          <w:rFonts w:ascii="Times New Roman" w:hAnsi="Times New Roman"/>
        </w:rPr>
        <w:t>данных;</w:t>
      </w:r>
    </w:p>
    <w:p w:rsidR="00052DEF" w:rsidRPr="00CA08FD" w:rsidRDefault="00052DEF" w:rsidP="00052DEF">
      <w:pPr>
        <w:pStyle w:val="a8"/>
        <w:tabs>
          <w:tab w:val="left" w:pos="1314"/>
        </w:tabs>
        <w:ind w:left="87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 xml:space="preserve">      - высокий уровень возможного вреда – во всех остальных</w:t>
      </w:r>
      <w:r w:rsidRPr="00CA08FD">
        <w:rPr>
          <w:rFonts w:ascii="Times New Roman" w:hAnsi="Times New Roman"/>
          <w:spacing w:val="6"/>
        </w:rPr>
        <w:t xml:space="preserve"> </w:t>
      </w:r>
      <w:r w:rsidRPr="00CA08FD">
        <w:rPr>
          <w:rFonts w:ascii="Times New Roman" w:hAnsi="Times New Roman"/>
        </w:rPr>
        <w:t>случаях.</w:t>
      </w:r>
    </w:p>
    <w:p w:rsidR="00052DEF" w:rsidRPr="00CA08FD" w:rsidRDefault="00052DEF" w:rsidP="00052DEF">
      <w:pPr>
        <w:pStyle w:val="a8"/>
        <w:tabs>
          <w:tab w:val="left" w:pos="1314"/>
        </w:tabs>
        <w:ind w:left="873" w:right="541"/>
        <w:jc w:val="both"/>
        <w:rPr>
          <w:rFonts w:ascii="Times New Roman" w:hAnsi="Times New Roman"/>
          <w:color w:val="323232"/>
        </w:rPr>
      </w:pPr>
    </w:p>
    <w:p w:rsidR="00052DEF" w:rsidRPr="00CA08FD" w:rsidRDefault="00052DEF" w:rsidP="00052DEF">
      <w:pPr>
        <w:pStyle w:val="a8"/>
        <w:tabs>
          <w:tab w:val="left" w:pos="1314"/>
        </w:tabs>
        <w:ind w:left="873" w:right="541"/>
        <w:jc w:val="both"/>
        <w:rPr>
          <w:rFonts w:ascii="Times New Roman" w:hAnsi="Times New Roman"/>
          <w:color w:val="323232"/>
        </w:rPr>
      </w:pPr>
    </w:p>
    <w:p w:rsidR="00052DEF" w:rsidRPr="00CA08FD" w:rsidRDefault="00052DEF" w:rsidP="00052DEF">
      <w:pPr>
        <w:pStyle w:val="a8"/>
        <w:widowControl w:val="0"/>
        <w:numPr>
          <w:ilvl w:val="0"/>
          <w:numId w:val="1"/>
        </w:numPr>
        <w:tabs>
          <w:tab w:val="left" w:pos="1314"/>
        </w:tabs>
        <w:autoSpaceDE w:val="0"/>
        <w:autoSpaceDN w:val="0"/>
        <w:spacing w:after="0" w:line="240" w:lineRule="auto"/>
        <w:ind w:right="541"/>
        <w:contextualSpacing w:val="0"/>
        <w:jc w:val="center"/>
        <w:rPr>
          <w:rFonts w:ascii="Times New Roman" w:hAnsi="Times New Roman"/>
          <w:b/>
          <w:color w:val="323232"/>
        </w:rPr>
      </w:pPr>
      <w:r w:rsidRPr="00CA08FD">
        <w:rPr>
          <w:rFonts w:ascii="Times New Roman" w:hAnsi="Times New Roman"/>
          <w:b/>
        </w:rPr>
        <w:t>Порядок проведения оценки возможного вреда, а также соотнесения возможного вреда и реализуемых Оператором</w:t>
      </w:r>
      <w:r w:rsidRPr="00CA08FD">
        <w:rPr>
          <w:rFonts w:ascii="Times New Roman" w:hAnsi="Times New Roman"/>
          <w:b/>
          <w:spacing w:val="-2"/>
        </w:rPr>
        <w:t xml:space="preserve"> </w:t>
      </w:r>
      <w:r w:rsidRPr="00CA08FD">
        <w:rPr>
          <w:rFonts w:ascii="Times New Roman" w:hAnsi="Times New Roman"/>
          <w:b/>
        </w:rPr>
        <w:t>мер.</w:t>
      </w:r>
    </w:p>
    <w:p w:rsidR="00052DEF" w:rsidRPr="00CA08FD" w:rsidRDefault="00052DEF" w:rsidP="00052DEF">
      <w:pPr>
        <w:pStyle w:val="a8"/>
        <w:tabs>
          <w:tab w:val="left" w:pos="1314"/>
        </w:tabs>
        <w:ind w:left="65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 xml:space="preserve">      4.1. Оценка возможного вреда субъектам персональных данных осуществляется лицом, ответственным в Администрации </w:t>
      </w:r>
      <w:proofErr w:type="spellStart"/>
      <w:r w:rsidR="000D71F1" w:rsidRPr="00CA08FD">
        <w:rPr>
          <w:rFonts w:ascii="Times New Roman" w:hAnsi="Times New Roman"/>
        </w:rPr>
        <w:t>Усть-Бакчарского</w:t>
      </w:r>
      <w:proofErr w:type="spellEnd"/>
      <w:r w:rsidRPr="00CA08FD">
        <w:rPr>
          <w:rFonts w:ascii="Times New Roman" w:hAnsi="Times New Roman"/>
        </w:rPr>
        <w:t xml:space="preserve"> сельского поселения за организацию обработки персональных данных, в соответствии с методикой, описанной в разделе 3 настоящих Правил, и на основании экспертных значений, приведённых в Приложении настоящим Правилам.</w:t>
      </w:r>
    </w:p>
    <w:p w:rsidR="00052DEF" w:rsidRPr="00CA08FD" w:rsidRDefault="00052DEF" w:rsidP="00052DEF">
      <w:pPr>
        <w:pStyle w:val="a8"/>
        <w:tabs>
          <w:tab w:val="left" w:pos="1314"/>
        </w:tabs>
        <w:ind w:left="653" w:right="541"/>
        <w:jc w:val="both"/>
        <w:rPr>
          <w:rFonts w:ascii="Times New Roman" w:hAnsi="Times New Roman"/>
        </w:rPr>
      </w:pPr>
      <w:r w:rsidRPr="00CA08FD">
        <w:rPr>
          <w:rFonts w:ascii="Times New Roman" w:hAnsi="Times New Roman"/>
        </w:rPr>
        <w:t xml:space="preserve">       4.2. Состав реализуемых Оператором мер, направленных на обеспечение выполнения обязанностей, предусмотренных Федеральным законом № 152-ФЗ </w:t>
      </w:r>
      <w:r w:rsidRPr="00CA08FD">
        <w:rPr>
          <w:rFonts w:ascii="Times New Roman" w:hAnsi="Times New Roman"/>
          <w:spacing w:val="-3"/>
        </w:rPr>
        <w:t xml:space="preserve">«О </w:t>
      </w:r>
      <w:r w:rsidRPr="00CA08FD">
        <w:rPr>
          <w:rFonts w:ascii="Times New Roman" w:hAnsi="Times New Roman"/>
        </w:rPr>
        <w:t xml:space="preserve">персональных данных», определяется лицом, ответственным Администрации </w:t>
      </w:r>
      <w:proofErr w:type="spellStart"/>
      <w:r w:rsidR="000D71F1" w:rsidRPr="00CA08FD">
        <w:rPr>
          <w:rFonts w:ascii="Times New Roman" w:hAnsi="Times New Roman"/>
        </w:rPr>
        <w:t>Усть-Бакчарского</w:t>
      </w:r>
      <w:proofErr w:type="spellEnd"/>
      <w:r w:rsidRPr="00CA08FD">
        <w:rPr>
          <w:rFonts w:ascii="Times New Roman" w:hAnsi="Times New Roman"/>
        </w:rPr>
        <w:t xml:space="preserve"> сельского поселения за организацию обработки персональных данных, исходя из правомерности и разумной достаточности указанных</w:t>
      </w:r>
      <w:r w:rsidRPr="00CA08FD">
        <w:rPr>
          <w:rFonts w:ascii="Times New Roman" w:hAnsi="Times New Roman"/>
          <w:spacing w:val="4"/>
        </w:rPr>
        <w:t xml:space="preserve"> </w:t>
      </w:r>
      <w:r w:rsidRPr="00CA08FD">
        <w:rPr>
          <w:rFonts w:ascii="Times New Roman" w:hAnsi="Times New Roman"/>
        </w:rPr>
        <w:t>мер.</w:t>
      </w:r>
    </w:p>
    <w:p w:rsidR="00052DEF" w:rsidRPr="00CA08FD" w:rsidRDefault="00052DEF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052DEF" w:rsidRPr="00CA08FD" w:rsidRDefault="00052DEF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052DEF" w:rsidRPr="00CA08FD" w:rsidRDefault="00052DEF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052DEF" w:rsidRPr="00CA08FD" w:rsidRDefault="00052DEF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052DEF" w:rsidRPr="00CA08FD" w:rsidRDefault="00052DEF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052DEF" w:rsidRPr="00CA08FD" w:rsidRDefault="00052DEF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052DEF" w:rsidRPr="00CA08FD" w:rsidRDefault="00052DEF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975A8E" w:rsidRDefault="00975A8E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CA08FD" w:rsidRDefault="00CA08FD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CA08FD" w:rsidRDefault="00CA08FD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CA08FD" w:rsidRDefault="00CA08FD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CA08FD" w:rsidRDefault="00CA08FD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CA08FD" w:rsidRDefault="00CA08FD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CA08FD" w:rsidRDefault="00CA08FD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CA08FD" w:rsidRDefault="00CA08FD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CA08FD" w:rsidRDefault="00CA08FD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CA08FD" w:rsidRDefault="00CA08FD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CA08FD" w:rsidRDefault="00CA08FD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CA08FD" w:rsidRDefault="00CA08FD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CA08FD" w:rsidRDefault="00CA08FD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CA08FD" w:rsidRDefault="00CA08FD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CA08FD" w:rsidRDefault="00CA08FD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CA08FD" w:rsidRDefault="00CA08FD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CA08FD" w:rsidRDefault="00CA08FD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CA08FD" w:rsidRDefault="00CA08FD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CA08FD" w:rsidRDefault="00CA08FD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CA08FD" w:rsidRDefault="00CA08FD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CA08FD" w:rsidRPr="00CA08FD" w:rsidRDefault="00CA08FD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975A8E" w:rsidRPr="00CA08FD" w:rsidRDefault="00975A8E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052DEF" w:rsidRPr="00CA08FD" w:rsidRDefault="00052DEF" w:rsidP="00052DEF">
      <w:pPr>
        <w:tabs>
          <w:tab w:val="left" w:pos="1314"/>
        </w:tabs>
        <w:ind w:right="541"/>
        <w:jc w:val="both"/>
        <w:rPr>
          <w:rFonts w:cs="Times New Roman"/>
          <w:sz w:val="22"/>
          <w:szCs w:val="22"/>
        </w:rPr>
      </w:pPr>
    </w:p>
    <w:p w:rsidR="00052DEF" w:rsidRPr="00CA08FD" w:rsidRDefault="00052DEF" w:rsidP="00052DEF">
      <w:pPr>
        <w:pStyle w:val="Heading3"/>
        <w:spacing w:before="68"/>
        <w:ind w:left="5532" w:right="535" w:firstLine="1128"/>
        <w:jc w:val="right"/>
        <w:rPr>
          <w:b w:val="0"/>
          <w:sz w:val="22"/>
          <w:szCs w:val="22"/>
          <w:lang w:val="ru-RU"/>
        </w:rPr>
      </w:pPr>
      <w:r w:rsidRPr="00CA08FD">
        <w:rPr>
          <w:b w:val="0"/>
          <w:sz w:val="22"/>
          <w:szCs w:val="22"/>
          <w:lang w:val="ru-RU"/>
        </w:rPr>
        <w:lastRenderedPageBreak/>
        <w:t xml:space="preserve">Приложение </w:t>
      </w:r>
    </w:p>
    <w:p w:rsidR="00052DEF" w:rsidRPr="00CA08FD" w:rsidRDefault="00052DEF" w:rsidP="00052DEF">
      <w:pPr>
        <w:pStyle w:val="Heading3"/>
        <w:spacing w:before="68"/>
        <w:ind w:left="5532" w:right="535" w:firstLine="1128"/>
        <w:jc w:val="right"/>
        <w:rPr>
          <w:b w:val="0"/>
          <w:sz w:val="22"/>
          <w:szCs w:val="22"/>
          <w:lang w:val="ru-RU"/>
        </w:rPr>
      </w:pPr>
      <w:r w:rsidRPr="00CA08FD">
        <w:rPr>
          <w:b w:val="0"/>
          <w:sz w:val="22"/>
          <w:szCs w:val="22"/>
          <w:lang w:val="ru-RU"/>
        </w:rPr>
        <w:t>к</w:t>
      </w:r>
      <w:r w:rsidRPr="00CA08FD">
        <w:rPr>
          <w:b w:val="0"/>
          <w:spacing w:val="-4"/>
          <w:sz w:val="22"/>
          <w:szCs w:val="22"/>
          <w:lang w:val="ru-RU"/>
        </w:rPr>
        <w:t xml:space="preserve"> </w:t>
      </w:r>
      <w:r w:rsidRPr="00CA08FD">
        <w:rPr>
          <w:b w:val="0"/>
          <w:sz w:val="22"/>
          <w:szCs w:val="22"/>
          <w:lang w:val="ru-RU"/>
        </w:rPr>
        <w:t>Правилам</w:t>
      </w:r>
      <w:r w:rsidRPr="00CA08FD">
        <w:rPr>
          <w:b w:val="0"/>
          <w:spacing w:val="-2"/>
          <w:sz w:val="22"/>
          <w:szCs w:val="22"/>
          <w:lang w:val="ru-RU"/>
        </w:rPr>
        <w:t xml:space="preserve"> </w:t>
      </w:r>
      <w:r w:rsidRPr="00CA08FD">
        <w:rPr>
          <w:b w:val="0"/>
          <w:spacing w:val="-4"/>
          <w:sz w:val="22"/>
          <w:szCs w:val="22"/>
          <w:lang w:val="ru-RU"/>
        </w:rPr>
        <w:t>оценки</w:t>
      </w:r>
      <w:r w:rsidRPr="00CA08FD">
        <w:rPr>
          <w:b w:val="0"/>
          <w:w w:val="99"/>
          <w:sz w:val="22"/>
          <w:szCs w:val="22"/>
          <w:lang w:val="ru-RU"/>
        </w:rPr>
        <w:t xml:space="preserve"> </w:t>
      </w:r>
      <w:r w:rsidRPr="00CA08FD">
        <w:rPr>
          <w:b w:val="0"/>
          <w:spacing w:val="-4"/>
          <w:sz w:val="22"/>
          <w:szCs w:val="22"/>
          <w:lang w:val="ru-RU"/>
        </w:rPr>
        <w:t>вреда, который может быть</w:t>
      </w:r>
      <w:r w:rsidRPr="00CA08FD">
        <w:rPr>
          <w:b w:val="0"/>
          <w:spacing w:val="-13"/>
          <w:sz w:val="22"/>
          <w:szCs w:val="22"/>
          <w:lang w:val="ru-RU"/>
        </w:rPr>
        <w:t xml:space="preserve"> </w:t>
      </w:r>
      <w:r w:rsidRPr="00CA08FD">
        <w:rPr>
          <w:b w:val="0"/>
          <w:spacing w:val="-4"/>
          <w:sz w:val="22"/>
          <w:szCs w:val="22"/>
          <w:lang w:val="ru-RU"/>
        </w:rPr>
        <w:t>причинен</w:t>
      </w:r>
      <w:r w:rsidRPr="00CA08FD">
        <w:rPr>
          <w:b w:val="0"/>
          <w:spacing w:val="-5"/>
          <w:sz w:val="22"/>
          <w:szCs w:val="22"/>
          <w:lang w:val="ru-RU"/>
        </w:rPr>
        <w:t xml:space="preserve"> </w:t>
      </w:r>
      <w:r w:rsidRPr="00CA08FD">
        <w:rPr>
          <w:b w:val="0"/>
          <w:spacing w:val="-4"/>
          <w:sz w:val="22"/>
          <w:szCs w:val="22"/>
          <w:lang w:val="ru-RU"/>
        </w:rPr>
        <w:t>субъектам</w:t>
      </w:r>
      <w:r w:rsidRPr="00CA08FD">
        <w:rPr>
          <w:b w:val="0"/>
          <w:w w:val="99"/>
          <w:sz w:val="22"/>
          <w:szCs w:val="22"/>
          <w:lang w:val="ru-RU"/>
        </w:rPr>
        <w:t xml:space="preserve"> </w:t>
      </w:r>
      <w:r w:rsidRPr="00CA08FD">
        <w:rPr>
          <w:b w:val="0"/>
          <w:spacing w:val="-4"/>
          <w:sz w:val="22"/>
          <w:szCs w:val="22"/>
          <w:lang w:val="ru-RU"/>
        </w:rPr>
        <w:t xml:space="preserve">персональных данных </w:t>
      </w:r>
      <w:r w:rsidRPr="00CA08FD">
        <w:rPr>
          <w:b w:val="0"/>
          <w:sz w:val="22"/>
          <w:szCs w:val="22"/>
          <w:lang w:val="ru-RU"/>
        </w:rPr>
        <w:t>в</w:t>
      </w:r>
      <w:r w:rsidRPr="00CA08FD">
        <w:rPr>
          <w:b w:val="0"/>
          <w:spacing w:val="-14"/>
          <w:sz w:val="22"/>
          <w:szCs w:val="22"/>
          <w:lang w:val="ru-RU"/>
        </w:rPr>
        <w:t xml:space="preserve"> </w:t>
      </w:r>
      <w:r w:rsidRPr="00CA08FD">
        <w:rPr>
          <w:b w:val="0"/>
          <w:spacing w:val="-4"/>
          <w:sz w:val="22"/>
          <w:szCs w:val="22"/>
          <w:lang w:val="ru-RU"/>
        </w:rPr>
        <w:t>случае</w:t>
      </w:r>
      <w:r w:rsidRPr="00CA08FD">
        <w:rPr>
          <w:b w:val="0"/>
          <w:spacing w:val="-8"/>
          <w:sz w:val="22"/>
          <w:szCs w:val="22"/>
          <w:lang w:val="ru-RU"/>
        </w:rPr>
        <w:t xml:space="preserve"> </w:t>
      </w:r>
      <w:r w:rsidRPr="00CA08FD">
        <w:rPr>
          <w:b w:val="0"/>
          <w:spacing w:val="-4"/>
          <w:sz w:val="22"/>
          <w:szCs w:val="22"/>
          <w:lang w:val="ru-RU"/>
        </w:rPr>
        <w:t>нарушения</w:t>
      </w:r>
      <w:r w:rsidRPr="00CA08FD">
        <w:rPr>
          <w:b w:val="0"/>
          <w:w w:val="99"/>
          <w:sz w:val="22"/>
          <w:szCs w:val="22"/>
          <w:lang w:val="ru-RU"/>
        </w:rPr>
        <w:t xml:space="preserve"> </w:t>
      </w:r>
      <w:r w:rsidRPr="00CA08FD">
        <w:rPr>
          <w:b w:val="0"/>
          <w:spacing w:val="-5"/>
          <w:sz w:val="22"/>
          <w:szCs w:val="22"/>
          <w:lang w:val="ru-RU"/>
        </w:rPr>
        <w:t xml:space="preserve">требований </w:t>
      </w:r>
      <w:r w:rsidRPr="00CA08FD">
        <w:rPr>
          <w:b w:val="0"/>
          <w:sz w:val="22"/>
          <w:szCs w:val="22"/>
          <w:lang w:val="ru-RU"/>
        </w:rPr>
        <w:t xml:space="preserve">по </w:t>
      </w:r>
      <w:r w:rsidRPr="00CA08FD">
        <w:rPr>
          <w:b w:val="0"/>
          <w:spacing w:val="-4"/>
          <w:sz w:val="22"/>
          <w:szCs w:val="22"/>
          <w:lang w:val="ru-RU"/>
        </w:rPr>
        <w:t>обработке</w:t>
      </w:r>
      <w:r w:rsidRPr="00CA08FD">
        <w:rPr>
          <w:b w:val="0"/>
          <w:spacing w:val="-18"/>
          <w:sz w:val="22"/>
          <w:szCs w:val="22"/>
          <w:lang w:val="ru-RU"/>
        </w:rPr>
        <w:t xml:space="preserve"> </w:t>
      </w:r>
      <w:r w:rsidRPr="00CA08FD">
        <w:rPr>
          <w:b w:val="0"/>
          <w:sz w:val="22"/>
          <w:szCs w:val="22"/>
          <w:lang w:val="ru-RU"/>
        </w:rPr>
        <w:t>и</w:t>
      </w:r>
      <w:r w:rsidRPr="00CA08FD">
        <w:rPr>
          <w:b w:val="0"/>
          <w:spacing w:val="-6"/>
          <w:sz w:val="22"/>
          <w:szCs w:val="22"/>
          <w:lang w:val="ru-RU"/>
        </w:rPr>
        <w:t xml:space="preserve"> </w:t>
      </w:r>
      <w:r w:rsidRPr="00CA08FD">
        <w:rPr>
          <w:b w:val="0"/>
          <w:spacing w:val="-4"/>
          <w:sz w:val="22"/>
          <w:szCs w:val="22"/>
          <w:lang w:val="ru-RU"/>
        </w:rPr>
        <w:t>обеспечению</w:t>
      </w:r>
      <w:r w:rsidRPr="00CA08FD">
        <w:rPr>
          <w:b w:val="0"/>
          <w:w w:val="99"/>
          <w:sz w:val="22"/>
          <w:szCs w:val="22"/>
          <w:lang w:val="ru-RU"/>
        </w:rPr>
        <w:t xml:space="preserve"> </w:t>
      </w:r>
      <w:r w:rsidRPr="00CA08FD">
        <w:rPr>
          <w:b w:val="0"/>
          <w:spacing w:val="-5"/>
          <w:sz w:val="22"/>
          <w:szCs w:val="22"/>
          <w:lang w:val="ru-RU"/>
        </w:rPr>
        <w:t xml:space="preserve">безопасности </w:t>
      </w:r>
      <w:r w:rsidRPr="00CA08FD">
        <w:rPr>
          <w:b w:val="0"/>
          <w:spacing w:val="-4"/>
          <w:sz w:val="22"/>
          <w:szCs w:val="22"/>
          <w:lang w:val="ru-RU"/>
        </w:rPr>
        <w:t>персональных</w:t>
      </w:r>
      <w:r w:rsidRPr="00CA08FD">
        <w:rPr>
          <w:b w:val="0"/>
          <w:spacing w:val="-1"/>
          <w:sz w:val="22"/>
          <w:szCs w:val="22"/>
          <w:lang w:val="ru-RU"/>
        </w:rPr>
        <w:t xml:space="preserve"> </w:t>
      </w:r>
      <w:r w:rsidRPr="00CA08FD">
        <w:rPr>
          <w:b w:val="0"/>
          <w:spacing w:val="-4"/>
          <w:sz w:val="22"/>
          <w:szCs w:val="22"/>
          <w:lang w:val="ru-RU"/>
        </w:rPr>
        <w:t>данных</w:t>
      </w:r>
      <w:r w:rsidRPr="00CA08FD">
        <w:rPr>
          <w:b w:val="0"/>
          <w:sz w:val="22"/>
          <w:szCs w:val="22"/>
          <w:lang w:val="ru-RU"/>
        </w:rPr>
        <w:t xml:space="preserve"> в Администрации </w:t>
      </w:r>
      <w:proofErr w:type="spellStart"/>
      <w:r w:rsidR="000D71F1" w:rsidRPr="00CA08FD">
        <w:rPr>
          <w:b w:val="0"/>
          <w:sz w:val="22"/>
          <w:szCs w:val="22"/>
          <w:lang w:val="ru-RU"/>
        </w:rPr>
        <w:t>Усть-Бакчарского</w:t>
      </w:r>
      <w:proofErr w:type="spellEnd"/>
      <w:r w:rsidRPr="00CA08FD">
        <w:rPr>
          <w:b w:val="0"/>
          <w:sz w:val="22"/>
          <w:szCs w:val="22"/>
          <w:lang w:val="ru-RU"/>
        </w:rPr>
        <w:t xml:space="preserve"> сельского поселения </w:t>
      </w:r>
    </w:p>
    <w:p w:rsidR="00052DEF" w:rsidRPr="00CA08FD" w:rsidRDefault="00052DEF" w:rsidP="00052DEF">
      <w:pPr>
        <w:pStyle w:val="Heading3"/>
        <w:spacing w:before="68"/>
        <w:ind w:left="5532" w:right="535" w:firstLine="1128"/>
        <w:jc w:val="right"/>
        <w:rPr>
          <w:b w:val="0"/>
          <w:sz w:val="22"/>
          <w:szCs w:val="22"/>
          <w:lang w:val="ru-RU"/>
        </w:rPr>
      </w:pPr>
    </w:p>
    <w:p w:rsidR="00052DEF" w:rsidRPr="00CA08FD" w:rsidRDefault="00052DEF" w:rsidP="00052DEF">
      <w:pPr>
        <w:pStyle w:val="Heading3"/>
        <w:spacing w:before="68"/>
        <w:ind w:left="5532" w:right="535" w:firstLine="1128"/>
        <w:jc w:val="right"/>
        <w:rPr>
          <w:b w:val="0"/>
          <w:sz w:val="22"/>
          <w:szCs w:val="22"/>
          <w:lang w:val="ru-RU"/>
        </w:rPr>
      </w:pPr>
    </w:p>
    <w:p w:rsidR="00052DEF" w:rsidRPr="00CA08FD" w:rsidRDefault="00052DEF" w:rsidP="00052DEF">
      <w:pPr>
        <w:pStyle w:val="Heading3"/>
        <w:spacing w:before="68"/>
        <w:ind w:left="5532" w:right="535" w:firstLine="1128"/>
        <w:jc w:val="right"/>
        <w:rPr>
          <w:b w:val="0"/>
          <w:sz w:val="22"/>
          <w:szCs w:val="22"/>
          <w:lang w:val="ru-RU"/>
        </w:rPr>
      </w:pPr>
    </w:p>
    <w:p w:rsidR="00052DEF" w:rsidRPr="00CA08FD" w:rsidRDefault="00052DEF" w:rsidP="00052DEF">
      <w:pPr>
        <w:pStyle w:val="Heading3"/>
        <w:spacing w:before="68"/>
        <w:ind w:right="535"/>
        <w:jc w:val="center"/>
        <w:rPr>
          <w:sz w:val="22"/>
          <w:szCs w:val="22"/>
          <w:lang w:val="ru-RU"/>
        </w:rPr>
      </w:pPr>
      <w:r w:rsidRPr="00CA08FD">
        <w:rPr>
          <w:sz w:val="22"/>
          <w:szCs w:val="22"/>
          <w:lang w:val="ru-RU"/>
        </w:rPr>
        <w:t xml:space="preserve">Оценка вреда, </w:t>
      </w:r>
      <w:r w:rsidRPr="00CA08FD">
        <w:rPr>
          <w:spacing w:val="-5"/>
          <w:sz w:val="22"/>
          <w:szCs w:val="22"/>
          <w:lang w:val="ru-RU"/>
        </w:rPr>
        <w:t xml:space="preserve">который </w:t>
      </w:r>
      <w:r w:rsidRPr="00CA08FD">
        <w:rPr>
          <w:spacing w:val="-4"/>
          <w:sz w:val="22"/>
          <w:szCs w:val="22"/>
          <w:lang w:val="ru-RU"/>
        </w:rPr>
        <w:t xml:space="preserve">может быть причинен субъектам персональных данных </w:t>
      </w:r>
      <w:r w:rsidRPr="00CA08FD">
        <w:rPr>
          <w:sz w:val="22"/>
          <w:szCs w:val="22"/>
          <w:lang w:val="ru-RU"/>
        </w:rPr>
        <w:t>в</w:t>
      </w:r>
      <w:r w:rsidRPr="00CA08FD">
        <w:rPr>
          <w:spacing w:val="-28"/>
          <w:sz w:val="22"/>
          <w:szCs w:val="22"/>
          <w:lang w:val="ru-RU"/>
        </w:rPr>
        <w:t xml:space="preserve"> </w:t>
      </w:r>
      <w:r w:rsidRPr="00CA08FD">
        <w:rPr>
          <w:spacing w:val="-4"/>
          <w:sz w:val="22"/>
          <w:szCs w:val="22"/>
          <w:lang w:val="ru-RU"/>
        </w:rPr>
        <w:t xml:space="preserve">случае </w:t>
      </w:r>
      <w:r w:rsidRPr="00CA08FD">
        <w:rPr>
          <w:spacing w:val="-5"/>
          <w:sz w:val="22"/>
          <w:szCs w:val="22"/>
          <w:lang w:val="ru-RU"/>
        </w:rPr>
        <w:t xml:space="preserve">нарушения </w:t>
      </w:r>
      <w:r w:rsidRPr="00CA08FD">
        <w:rPr>
          <w:spacing w:val="-4"/>
          <w:sz w:val="22"/>
          <w:szCs w:val="22"/>
          <w:lang w:val="ru-RU"/>
        </w:rPr>
        <w:t xml:space="preserve">требований </w:t>
      </w:r>
      <w:r w:rsidRPr="00CA08FD">
        <w:rPr>
          <w:sz w:val="22"/>
          <w:szCs w:val="22"/>
          <w:lang w:val="ru-RU"/>
        </w:rPr>
        <w:t xml:space="preserve">по </w:t>
      </w:r>
      <w:r w:rsidRPr="00CA08FD">
        <w:rPr>
          <w:spacing w:val="-4"/>
          <w:sz w:val="22"/>
          <w:szCs w:val="22"/>
          <w:lang w:val="ru-RU"/>
        </w:rPr>
        <w:t xml:space="preserve">обработке </w:t>
      </w:r>
      <w:r w:rsidRPr="00CA08FD">
        <w:rPr>
          <w:sz w:val="22"/>
          <w:szCs w:val="22"/>
          <w:lang w:val="ru-RU"/>
        </w:rPr>
        <w:t xml:space="preserve">и </w:t>
      </w:r>
      <w:r w:rsidRPr="00CA08FD">
        <w:rPr>
          <w:spacing w:val="-4"/>
          <w:sz w:val="22"/>
          <w:szCs w:val="22"/>
          <w:lang w:val="ru-RU"/>
        </w:rPr>
        <w:t xml:space="preserve">обеспечению </w:t>
      </w:r>
      <w:r w:rsidRPr="00CA08FD">
        <w:rPr>
          <w:spacing w:val="-5"/>
          <w:sz w:val="22"/>
          <w:szCs w:val="22"/>
          <w:lang w:val="ru-RU"/>
        </w:rPr>
        <w:t xml:space="preserve">безопасности </w:t>
      </w:r>
      <w:r w:rsidRPr="00CA08FD">
        <w:rPr>
          <w:spacing w:val="-4"/>
          <w:sz w:val="22"/>
          <w:szCs w:val="22"/>
          <w:lang w:val="ru-RU"/>
        </w:rPr>
        <w:t xml:space="preserve">персональных данных в </w:t>
      </w:r>
      <w:r w:rsidRPr="00CA08FD">
        <w:rPr>
          <w:sz w:val="22"/>
          <w:szCs w:val="22"/>
          <w:lang w:val="ru-RU"/>
        </w:rPr>
        <w:t xml:space="preserve">Администрации </w:t>
      </w:r>
      <w:proofErr w:type="spellStart"/>
      <w:r w:rsidR="00CA08FD" w:rsidRPr="00CA08FD">
        <w:rPr>
          <w:sz w:val="22"/>
          <w:szCs w:val="22"/>
          <w:lang w:val="ru-RU"/>
        </w:rPr>
        <w:t>Усть-Бакчарского</w:t>
      </w:r>
      <w:proofErr w:type="spellEnd"/>
      <w:r w:rsidRPr="00CA08FD">
        <w:rPr>
          <w:sz w:val="22"/>
          <w:szCs w:val="22"/>
          <w:lang w:val="ru-RU"/>
        </w:rPr>
        <w:t xml:space="preserve"> сельского поселения</w:t>
      </w:r>
    </w:p>
    <w:p w:rsidR="00052DEF" w:rsidRPr="00CA08FD" w:rsidRDefault="00052DEF" w:rsidP="00052DEF">
      <w:pPr>
        <w:pStyle w:val="Heading3"/>
        <w:spacing w:before="68"/>
        <w:ind w:right="535"/>
        <w:jc w:val="center"/>
        <w:rPr>
          <w:sz w:val="22"/>
          <w:szCs w:val="22"/>
          <w:lang w:val="ru-RU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2"/>
        <w:gridCol w:w="2492"/>
        <w:gridCol w:w="1740"/>
        <w:gridCol w:w="549"/>
        <w:gridCol w:w="1719"/>
        <w:gridCol w:w="2833"/>
      </w:tblGrid>
      <w:tr w:rsidR="00052DEF" w:rsidRPr="00CA08FD" w:rsidTr="00206F73">
        <w:tc>
          <w:tcPr>
            <w:tcW w:w="752" w:type="dxa"/>
          </w:tcPr>
          <w:p w:rsidR="00052DEF" w:rsidRPr="00CA08FD" w:rsidRDefault="00052DEF" w:rsidP="00206F73">
            <w:pPr>
              <w:pStyle w:val="TableParagraph"/>
              <w:ind w:left="146" w:right="120" w:firstLine="43"/>
              <w:jc w:val="center"/>
            </w:pPr>
          </w:p>
          <w:p w:rsidR="00052DEF" w:rsidRPr="00CA08FD" w:rsidRDefault="00052DEF" w:rsidP="00206F73">
            <w:pPr>
              <w:pStyle w:val="TableParagraph"/>
              <w:ind w:left="146" w:right="120" w:firstLine="43"/>
              <w:jc w:val="center"/>
            </w:pPr>
            <w:r w:rsidRPr="00CA08FD">
              <w:t xml:space="preserve">№ </w:t>
            </w:r>
            <w:proofErr w:type="spellStart"/>
            <w:r w:rsidRPr="00CA08FD">
              <w:t>п</w:t>
            </w:r>
            <w:proofErr w:type="spellEnd"/>
            <w:r w:rsidRPr="00CA08FD">
              <w:t>/</w:t>
            </w:r>
            <w:proofErr w:type="spellStart"/>
            <w:r w:rsidRPr="00CA08FD">
              <w:t>п</w:t>
            </w:r>
            <w:proofErr w:type="spellEnd"/>
          </w:p>
        </w:tc>
        <w:tc>
          <w:tcPr>
            <w:tcW w:w="2492" w:type="dxa"/>
          </w:tcPr>
          <w:p w:rsidR="00052DEF" w:rsidRPr="00CA08FD" w:rsidRDefault="00052DEF" w:rsidP="00206F73">
            <w:pPr>
              <w:pStyle w:val="TableParagraph"/>
              <w:ind w:left="227" w:right="220" w:hanging="1"/>
              <w:jc w:val="center"/>
            </w:pPr>
          </w:p>
          <w:p w:rsidR="00052DEF" w:rsidRPr="00CA08FD" w:rsidRDefault="00052DEF" w:rsidP="00206F73">
            <w:pPr>
              <w:pStyle w:val="TableParagraph"/>
              <w:ind w:left="13" w:firstLine="213"/>
              <w:jc w:val="center"/>
            </w:pPr>
            <w:r w:rsidRPr="00CA08FD">
              <w:t>Требования Федерального закона</w:t>
            </w:r>
          </w:p>
          <w:p w:rsidR="00052DEF" w:rsidRPr="00CA08FD" w:rsidRDefault="00052DEF" w:rsidP="00206F73">
            <w:pPr>
              <w:pStyle w:val="TableParagraph"/>
              <w:ind w:left="13" w:firstLine="213"/>
              <w:jc w:val="center"/>
            </w:pPr>
            <w:r w:rsidRPr="00CA08FD">
              <w:t xml:space="preserve"> «О персональных данных», которые могут быть нарушены</w:t>
            </w:r>
          </w:p>
        </w:tc>
        <w:tc>
          <w:tcPr>
            <w:tcW w:w="2289" w:type="dxa"/>
            <w:gridSpan w:val="2"/>
          </w:tcPr>
          <w:p w:rsidR="00052DEF" w:rsidRPr="00CA08FD" w:rsidRDefault="00052DEF" w:rsidP="00206F73">
            <w:pPr>
              <w:pStyle w:val="TableParagraph"/>
              <w:spacing w:line="268" w:lineRule="exact"/>
              <w:ind w:left="104"/>
              <w:jc w:val="center"/>
            </w:pPr>
          </w:p>
          <w:p w:rsidR="00052DEF" w:rsidRPr="00CA08FD" w:rsidRDefault="00052DEF" w:rsidP="00206F73">
            <w:pPr>
              <w:pStyle w:val="TableParagraph"/>
              <w:spacing w:line="268" w:lineRule="exact"/>
              <w:ind w:left="-69"/>
              <w:jc w:val="center"/>
            </w:pPr>
            <w:r w:rsidRPr="00CA08FD">
              <w:t>Возможные нарушение безопасности информации и причинённый субъекту вред</w:t>
            </w:r>
          </w:p>
        </w:tc>
        <w:tc>
          <w:tcPr>
            <w:tcW w:w="1719" w:type="dxa"/>
          </w:tcPr>
          <w:p w:rsidR="00052DEF" w:rsidRPr="00CA08FD" w:rsidRDefault="00052DEF" w:rsidP="00206F73">
            <w:pPr>
              <w:pStyle w:val="TableParagraph"/>
              <w:tabs>
                <w:tab w:val="left" w:pos="1503"/>
              </w:tabs>
              <w:ind w:left="104" w:right="293" w:hanging="1"/>
              <w:jc w:val="center"/>
            </w:pPr>
          </w:p>
          <w:p w:rsidR="00052DEF" w:rsidRPr="00CA08FD" w:rsidRDefault="00052DEF" w:rsidP="00206F73">
            <w:pPr>
              <w:pStyle w:val="TableParagraph"/>
              <w:tabs>
                <w:tab w:val="left" w:pos="1503"/>
              </w:tabs>
              <w:ind w:left="104" w:right="293" w:hanging="1"/>
              <w:jc w:val="center"/>
            </w:pPr>
            <w:r w:rsidRPr="00CA08FD">
              <w:t>Уровень возможного вреда</w:t>
            </w:r>
          </w:p>
        </w:tc>
        <w:tc>
          <w:tcPr>
            <w:tcW w:w="2833" w:type="dxa"/>
          </w:tcPr>
          <w:p w:rsidR="00052DEF" w:rsidRPr="00CA08FD" w:rsidRDefault="00052DEF" w:rsidP="00206F73">
            <w:pPr>
              <w:pStyle w:val="TableParagraph"/>
              <w:ind w:left="-533" w:firstLine="617"/>
              <w:jc w:val="center"/>
            </w:pPr>
          </w:p>
          <w:p w:rsidR="00052DEF" w:rsidRPr="00CA08FD" w:rsidRDefault="00052DEF" w:rsidP="00206F73">
            <w:pPr>
              <w:pStyle w:val="TableParagraph"/>
            </w:pPr>
            <w:r w:rsidRPr="00CA08FD">
              <w:t>Принимаемые  меры по обеспечению выполнения обязанностей оператора персональных данных</w:t>
            </w:r>
          </w:p>
        </w:tc>
      </w:tr>
      <w:tr w:rsidR="00052DEF" w:rsidRPr="00CA08FD" w:rsidTr="00206F73">
        <w:tc>
          <w:tcPr>
            <w:tcW w:w="752" w:type="dxa"/>
          </w:tcPr>
          <w:p w:rsidR="00052DEF" w:rsidRPr="00CA08FD" w:rsidRDefault="00052DEF" w:rsidP="00206F73">
            <w:pPr>
              <w:pStyle w:val="Heading3"/>
              <w:spacing w:before="68"/>
              <w:ind w:left="0" w:right="535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A08F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2492" w:type="dxa"/>
          </w:tcPr>
          <w:p w:rsidR="00052DEF" w:rsidRPr="00CA08FD" w:rsidRDefault="00052DEF" w:rsidP="00206F73">
            <w:pPr>
              <w:pStyle w:val="TableParagraph"/>
              <w:ind w:left="88"/>
            </w:pPr>
            <w:r w:rsidRPr="00CA08FD">
      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</w:t>
            </w:r>
          </w:p>
          <w:p w:rsidR="00052DEF" w:rsidRPr="00CA08FD" w:rsidRDefault="00052DEF" w:rsidP="00206F73">
            <w:pPr>
              <w:pStyle w:val="TableParagraph"/>
              <w:spacing w:line="264" w:lineRule="exact"/>
              <w:ind w:left="88"/>
            </w:pPr>
            <w:r w:rsidRPr="00CA08FD">
              <w:t>персональных данных</w:t>
            </w:r>
          </w:p>
        </w:tc>
        <w:tc>
          <w:tcPr>
            <w:tcW w:w="1740" w:type="dxa"/>
          </w:tcPr>
          <w:p w:rsidR="00052DEF" w:rsidRPr="00CA08FD" w:rsidRDefault="00052DEF" w:rsidP="00206F73">
            <w:pPr>
              <w:pStyle w:val="TableParagraph"/>
              <w:ind w:left="104"/>
            </w:pPr>
            <w:r w:rsidRPr="00CA08FD">
              <w:t>Убытки и моральный вред</w:t>
            </w:r>
          </w:p>
          <w:p w:rsidR="00052DEF" w:rsidRPr="00CA08FD" w:rsidRDefault="00052DEF" w:rsidP="00206F73">
            <w:pPr>
              <w:pStyle w:val="TableParagraph"/>
              <w:ind w:left="104"/>
            </w:pPr>
            <w:r w:rsidRPr="00CA08FD">
              <w:t>Целостность Доступность</w:t>
            </w:r>
          </w:p>
          <w:p w:rsidR="00052DEF" w:rsidRPr="00CA08FD" w:rsidRDefault="00052DEF" w:rsidP="00206F73">
            <w:pPr>
              <w:pStyle w:val="TableParagraph"/>
              <w:ind w:left="104"/>
            </w:pPr>
            <w:r w:rsidRPr="00CA08FD">
              <w:t>Конфиденциальность</w:t>
            </w:r>
          </w:p>
        </w:tc>
        <w:tc>
          <w:tcPr>
            <w:tcW w:w="549" w:type="dxa"/>
          </w:tcPr>
          <w:p w:rsidR="00052DEF" w:rsidRPr="00CA08FD" w:rsidRDefault="00052DEF" w:rsidP="00206F73">
            <w:pPr>
              <w:pStyle w:val="TableParagraph"/>
              <w:spacing w:line="247" w:lineRule="exact"/>
              <w:ind w:left="23"/>
              <w:jc w:val="center"/>
            </w:pPr>
            <w:r w:rsidRPr="00CA08FD">
              <w:t>+</w:t>
            </w:r>
          </w:p>
          <w:p w:rsidR="00052DEF" w:rsidRPr="00CA08FD" w:rsidRDefault="00052DEF" w:rsidP="00206F73">
            <w:pPr>
              <w:pStyle w:val="TableParagraph"/>
              <w:jc w:val="center"/>
              <w:rPr>
                <w:b/>
              </w:rPr>
            </w:pPr>
          </w:p>
          <w:p w:rsidR="00052DEF" w:rsidRPr="00CA08FD" w:rsidRDefault="00052DEF" w:rsidP="00206F73">
            <w:pPr>
              <w:pStyle w:val="TableParagraph"/>
              <w:jc w:val="center"/>
              <w:rPr>
                <w:b/>
              </w:rPr>
            </w:pPr>
          </w:p>
          <w:p w:rsidR="00052DEF" w:rsidRPr="00CA08FD" w:rsidRDefault="00052DEF" w:rsidP="00206F73">
            <w:pPr>
              <w:pStyle w:val="TableParagraph"/>
              <w:spacing w:before="208"/>
              <w:jc w:val="center"/>
            </w:pPr>
          </w:p>
          <w:p w:rsidR="00052DEF" w:rsidRPr="00CA08FD" w:rsidRDefault="00052DEF" w:rsidP="00206F73">
            <w:pPr>
              <w:pStyle w:val="TableParagraph"/>
              <w:spacing w:before="208"/>
              <w:jc w:val="center"/>
            </w:pPr>
            <w:r w:rsidRPr="00CA08FD">
              <w:t>+</w:t>
            </w:r>
          </w:p>
        </w:tc>
        <w:tc>
          <w:tcPr>
            <w:tcW w:w="1719" w:type="dxa"/>
          </w:tcPr>
          <w:p w:rsidR="00052DEF" w:rsidRPr="00CA08FD" w:rsidRDefault="00052DEF" w:rsidP="00206F73">
            <w:pPr>
              <w:pStyle w:val="TableParagraph"/>
              <w:spacing w:line="268" w:lineRule="exact"/>
              <w:ind w:left="104"/>
            </w:pPr>
            <w:r w:rsidRPr="00CA08FD">
              <w:t>Средний</w:t>
            </w:r>
          </w:p>
        </w:tc>
        <w:tc>
          <w:tcPr>
            <w:tcW w:w="2833" w:type="dxa"/>
          </w:tcPr>
          <w:p w:rsidR="00052DEF" w:rsidRPr="00CA08FD" w:rsidRDefault="00052DEF" w:rsidP="00206F73">
            <w:pPr>
              <w:pStyle w:val="TableParagraph"/>
              <w:ind w:left="100"/>
            </w:pPr>
            <w:r w:rsidRPr="00CA08FD">
              <w:t>В соответствии с законодательством в области защиты информации и документами, определяющими политику в отношении обработки персональных данных</w:t>
            </w:r>
          </w:p>
        </w:tc>
      </w:tr>
      <w:tr w:rsidR="00052DEF" w:rsidRPr="00CA08FD" w:rsidTr="00206F73">
        <w:tc>
          <w:tcPr>
            <w:tcW w:w="752" w:type="dxa"/>
          </w:tcPr>
          <w:p w:rsidR="00052DEF" w:rsidRPr="00CA08FD" w:rsidRDefault="00052DEF" w:rsidP="00206F73">
            <w:pPr>
              <w:pStyle w:val="Heading3"/>
              <w:spacing w:before="68"/>
              <w:ind w:left="0" w:right="535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A08F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92" w:type="dxa"/>
          </w:tcPr>
          <w:p w:rsidR="00052DEF" w:rsidRPr="00CA08FD" w:rsidRDefault="00052DEF" w:rsidP="00206F73">
            <w:pPr>
              <w:pStyle w:val="TableParagraph"/>
              <w:ind w:left="88" w:right="388"/>
            </w:pPr>
            <w:r w:rsidRPr="00CA08FD">
              <w:t>Порядок и условия применения средств защиты информации</w:t>
            </w:r>
          </w:p>
        </w:tc>
        <w:tc>
          <w:tcPr>
            <w:tcW w:w="1740" w:type="dxa"/>
          </w:tcPr>
          <w:p w:rsidR="00052DEF" w:rsidRPr="00CA08FD" w:rsidRDefault="00052DEF" w:rsidP="00206F73">
            <w:pPr>
              <w:pStyle w:val="TableParagraph"/>
              <w:ind w:left="104" w:right="225"/>
            </w:pPr>
            <w:r w:rsidRPr="00CA08FD">
              <w:t>Убытки и моральный вред</w:t>
            </w:r>
          </w:p>
          <w:p w:rsidR="00052DEF" w:rsidRPr="00CA08FD" w:rsidRDefault="00052DEF" w:rsidP="00206F73">
            <w:pPr>
              <w:pStyle w:val="TableParagraph"/>
              <w:spacing w:line="270" w:lineRule="atLeast"/>
              <w:ind w:left="104" w:right="211"/>
            </w:pPr>
            <w:r w:rsidRPr="00CA08FD">
              <w:t>Целостность Доступность Конфиденциальность</w:t>
            </w:r>
          </w:p>
        </w:tc>
        <w:tc>
          <w:tcPr>
            <w:tcW w:w="549" w:type="dxa"/>
          </w:tcPr>
          <w:p w:rsidR="00052DEF" w:rsidRPr="00CA08FD" w:rsidRDefault="00052DEF" w:rsidP="00206F73">
            <w:pPr>
              <w:pStyle w:val="TableParagraph"/>
              <w:spacing w:line="268" w:lineRule="exact"/>
              <w:ind w:left="276"/>
              <w:jc w:val="center"/>
            </w:pPr>
            <w:r w:rsidRPr="00CA08FD">
              <w:rPr>
                <w:w w:val="99"/>
              </w:rPr>
              <w:t>+</w:t>
            </w:r>
          </w:p>
          <w:p w:rsidR="00052DEF" w:rsidRPr="00CA08FD" w:rsidRDefault="00052DEF" w:rsidP="00206F73">
            <w:pPr>
              <w:pStyle w:val="TableParagraph"/>
              <w:jc w:val="center"/>
              <w:rPr>
                <w:b/>
              </w:rPr>
            </w:pPr>
          </w:p>
          <w:p w:rsidR="00052DEF" w:rsidRPr="00CA08FD" w:rsidRDefault="00052DEF" w:rsidP="00206F73">
            <w:pPr>
              <w:pStyle w:val="TableParagraph"/>
              <w:ind w:left="276"/>
              <w:jc w:val="center"/>
              <w:rPr>
                <w:w w:val="99"/>
              </w:rPr>
            </w:pPr>
          </w:p>
          <w:p w:rsidR="00052DEF" w:rsidRPr="00CA08FD" w:rsidRDefault="00052DEF" w:rsidP="00206F73">
            <w:pPr>
              <w:pStyle w:val="TableParagraph"/>
              <w:ind w:left="276"/>
              <w:jc w:val="center"/>
            </w:pPr>
            <w:r w:rsidRPr="00CA08FD">
              <w:rPr>
                <w:w w:val="99"/>
              </w:rPr>
              <w:t>+</w:t>
            </w:r>
          </w:p>
        </w:tc>
        <w:tc>
          <w:tcPr>
            <w:tcW w:w="1719" w:type="dxa"/>
          </w:tcPr>
          <w:p w:rsidR="00052DEF" w:rsidRPr="00CA08FD" w:rsidRDefault="00052DEF" w:rsidP="00206F73">
            <w:pPr>
              <w:pStyle w:val="TableParagraph"/>
              <w:spacing w:line="268" w:lineRule="exact"/>
              <w:ind w:left="-4"/>
            </w:pPr>
            <w:r w:rsidRPr="00CA08FD">
              <w:t>Средний</w:t>
            </w:r>
          </w:p>
        </w:tc>
        <w:tc>
          <w:tcPr>
            <w:tcW w:w="2833" w:type="dxa"/>
          </w:tcPr>
          <w:p w:rsidR="00052DEF" w:rsidRPr="00CA08FD" w:rsidRDefault="00052DEF" w:rsidP="00206F73">
            <w:pPr>
              <w:pStyle w:val="TableParagraph"/>
              <w:ind w:left="101" w:right="184"/>
            </w:pPr>
            <w:r w:rsidRPr="00CA08FD">
              <w:t xml:space="preserve">В соответствии с технической документацией на систему защиты </w:t>
            </w:r>
            <w:proofErr w:type="spellStart"/>
            <w:r w:rsidRPr="00CA08FD">
              <w:t>ИСПДн</w:t>
            </w:r>
            <w:proofErr w:type="spellEnd"/>
          </w:p>
        </w:tc>
      </w:tr>
      <w:tr w:rsidR="00052DEF" w:rsidRPr="00CA08FD" w:rsidTr="00206F73">
        <w:tc>
          <w:tcPr>
            <w:tcW w:w="752" w:type="dxa"/>
          </w:tcPr>
          <w:p w:rsidR="00052DEF" w:rsidRPr="00CA08FD" w:rsidRDefault="00052DEF" w:rsidP="00206F73">
            <w:pPr>
              <w:pStyle w:val="Heading3"/>
              <w:spacing w:before="68"/>
              <w:ind w:left="0" w:right="535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A08F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492" w:type="dxa"/>
          </w:tcPr>
          <w:p w:rsidR="00052DEF" w:rsidRPr="00CA08FD" w:rsidRDefault="00052DEF" w:rsidP="00206F73">
            <w:pPr>
              <w:pStyle w:val="TableParagraph"/>
              <w:ind w:firstLine="88"/>
              <w:jc w:val="center"/>
            </w:pPr>
            <w:r w:rsidRPr="00CA08FD">
              <w:t>Эффективность принимаемых мер по обеспечению безопасности персональных данных до ввода в эксплуатацию</w:t>
            </w:r>
          </w:p>
          <w:p w:rsidR="00052DEF" w:rsidRPr="00CA08FD" w:rsidRDefault="00052DEF" w:rsidP="00206F73">
            <w:pPr>
              <w:pStyle w:val="TableParagraph"/>
              <w:spacing w:line="270" w:lineRule="exact"/>
              <w:ind w:left="88"/>
              <w:jc w:val="center"/>
            </w:pPr>
            <w:r w:rsidRPr="00CA08FD">
              <w:lastRenderedPageBreak/>
              <w:t>информационной</w:t>
            </w:r>
            <w:r w:rsidRPr="00CA08FD">
              <w:rPr>
                <w:color w:val="323232"/>
              </w:rPr>
              <w:t xml:space="preserve"> </w:t>
            </w:r>
            <w:r w:rsidRPr="00CA08FD">
              <w:t>системы персональных</w:t>
            </w:r>
          </w:p>
          <w:p w:rsidR="00052DEF" w:rsidRPr="00CA08FD" w:rsidRDefault="00052DEF" w:rsidP="00206F73">
            <w:pPr>
              <w:pStyle w:val="TableParagraph"/>
              <w:spacing w:line="264" w:lineRule="exact"/>
              <w:ind w:left="88"/>
              <w:jc w:val="center"/>
            </w:pPr>
            <w:r w:rsidRPr="00CA08FD">
              <w:t>данных</w:t>
            </w:r>
          </w:p>
        </w:tc>
        <w:tc>
          <w:tcPr>
            <w:tcW w:w="1740" w:type="dxa"/>
          </w:tcPr>
          <w:p w:rsidR="00052DEF" w:rsidRPr="00CA08FD" w:rsidRDefault="00052DEF" w:rsidP="00206F73">
            <w:pPr>
              <w:pStyle w:val="TableParagraph"/>
              <w:ind w:left="104" w:right="225"/>
            </w:pPr>
            <w:r w:rsidRPr="00CA08FD">
              <w:lastRenderedPageBreak/>
              <w:t>Убытки и моральный вред</w:t>
            </w:r>
          </w:p>
          <w:p w:rsidR="00052DEF" w:rsidRPr="00CA08FD" w:rsidRDefault="00052DEF" w:rsidP="00206F73">
            <w:pPr>
              <w:pStyle w:val="TableParagraph"/>
              <w:ind w:left="104" w:right="211"/>
            </w:pPr>
            <w:r w:rsidRPr="00CA08FD">
              <w:t>Целостность Доступность Конфиденциальность</w:t>
            </w:r>
          </w:p>
        </w:tc>
        <w:tc>
          <w:tcPr>
            <w:tcW w:w="549" w:type="dxa"/>
          </w:tcPr>
          <w:p w:rsidR="00052DEF" w:rsidRPr="00CA08FD" w:rsidRDefault="00052DEF" w:rsidP="00206F73">
            <w:pPr>
              <w:pStyle w:val="TableParagraph"/>
              <w:spacing w:line="267" w:lineRule="exact"/>
              <w:ind w:left="276"/>
              <w:jc w:val="center"/>
            </w:pPr>
            <w:r w:rsidRPr="00CA08FD">
              <w:rPr>
                <w:w w:val="99"/>
              </w:rPr>
              <w:t>+</w:t>
            </w:r>
          </w:p>
          <w:p w:rsidR="00052DEF" w:rsidRPr="00CA08FD" w:rsidRDefault="00052DEF" w:rsidP="00206F73">
            <w:pPr>
              <w:pStyle w:val="TableParagraph"/>
              <w:jc w:val="center"/>
              <w:rPr>
                <w:b/>
              </w:rPr>
            </w:pPr>
          </w:p>
          <w:p w:rsidR="00052DEF" w:rsidRPr="00CA08FD" w:rsidRDefault="00052DEF" w:rsidP="00206F73">
            <w:pPr>
              <w:pStyle w:val="TableParagraph"/>
              <w:ind w:left="276"/>
              <w:jc w:val="center"/>
            </w:pPr>
            <w:r w:rsidRPr="00CA08FD">
              <w:rPr>
                <w:w w:val="99"/>
              </w:rPr>
              <w:t>+</w:t>
            </w:r>
          </w:p>
          <w:p w:rsidR="00052DEF" w:rsidRPr="00CA08FD" w:rsidRDefault="00052DEF" w:rsidP="00206F73">
            <w:pPr>
              <w:pStyle w:val="TableParagraph"/>
              <w:ind w:left="276"/>
              <w:jc w:val="center"/>
            </w:pPr>
            <w:r w:rsidRPr="00CA08FD">
              <w:rPr>
                <w:w w:val="99"/>
              </w:rPr>
              <w:t>+</w:t>
            </w:r>
          </w:p>
          <w:p w:rsidR="00052DEF" w:rsidRPr="00CA08FD" w:rsidRDefault="00052DEF" w:rsidP="00206F73">
            <w:pPr>
              <w:pStyle w:val="TableParagraph"/>
              <w:ind w:left="254"/>
              <w:jc w:val="center"/>
            </w:pPr>
            <w:r w:rsidRPr="00CA08FD">
              <w:rPr>
                <w:w w:val="99"/>
              </w:rPr>
              <w:t>+</w:t>
            </w:r>
          </w:p>
        </w:tc>
        <w:tc>
          <w:tcPr>
            <w:tcW w:w="1719" w:type="dxa"/>
          </w:tcPr>
          <w:p w:rsidR="00052DEF" w:rsidRPr="00CA08FD" w:rsidRDefault="00052DEF" w:rsidP="00206F73">
            <w:pPr>
              <w:pStyle w:val="TableParagraph"/>
              <w:spacing w:line="267" w:lineRule="exact"/>
              <w:ind w:left="-4"/>
            </w:pPr>
            <w:r w:rsidRPr="00CA08FD">
              <w:t>Высокий</w:t>
            </w:r>
          </w:p>
        </w:tc>
        <w:tc>
          <w:tcPr>
            <w:tcW w:w="2833" w:type="dxa"/>
          </w:tcPr>
          <w:p w:rsidR="00052DEF" w:rsidRPr="00CA08FD" w:rsidRDefault="00052DEF" w:rsidP="00206F73">
            <w:pPr>
              <w:pStyle w:val="TableParagraph"/>
              <w:ind w:left="-7" w:right="532"/>
            </w:pPr>
            <w:r w:rsidRPr="00CA08FD">
              <w:t xml:space="preserve">Проведение проверки эффективности мер защиты </w:t>
            </w:r>
            <w:proofErr w:type="spellStart"/>
            <w:r w:rsidRPr="00CA08FD">
              <w:t>ИСПДн</w:t>
            </w:r>
            <w:proofErr w:type="spellEnd"/>
          </w:p>
        </w:tc>
      </w:tr>
      <w:tr w:rsidR="00052DEF" w:rsidRPr="00CA08FD" w:rsidTr="00206F73">
        <w:tc>
          <w:tcPr>
            <w:tcW w:w="752" w:type="dxa"/>
          </w:tcPr>
          <w:p w:rsidR="00052DEF" w:rsidRPr="00CA08FD" w:rsidRDefault="00052DEF" w:rsidP="00206F73">
            <w:pPr>
              <w:pStyle w:val="Heading3"/>
              <w:spacing w:before="68"/>
              <w:ind w:left="0" w:right="535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A08FD">
              <w:rPr>
                <w:b w:val="0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2492" w:type="dxa"/>
          </w:tcPr>
          <w:p w:rsidR="00052DEF" w:rsidRPr="00CA08FD" w:rsidRDefault="00052DEF" w:rsidP="00206F73">
            <w:pPr>
              <w:pStyle w:val="TableParagraph"/>
              <w:spacing w:before="35" w:line="280" w:lineRule="auto"/>
              <w:ind w:left="88" w:right="242"/>
            </w:pPr>
            <w:r w:rsidRPr="00CA08FD">
              <w:t>Состояние учета съемных носителей персональных данных</w:t>
            </w:r>
          </w:p>
        </w:tc>
        <w:tc>
          <w:tcPr>
            <w:tcW w:w="1740" w:type="dxa"/>
          </w:tcPr>
          <w:p w:rsidR="00052DEF" w:rsidRPr="00CA08FD" w:rsidRDefault="00052DEF" w:rsidP="00206F73">
            <w:pPr>
              <w:pStyle w:val="TableParagraph"/>
              <w:ind w:left="104" w:right="225"/>
            </w:pPr>
            <w:r w:rsidRPr="00CA08FD">
              <w:t>Убытки и моральный вред</w:t>
            </w:r>
          </w:p>
          <w:p w:rsidR="00052DEF" w:rsidRPr="00CA08FD" w:rsidRDefault="00052DEF" w:rsidP="00206F73">
            <w:pPr>
              <w:pStyle w:val="TableParagraph"/>
              <w:spacing w:line="270" w:lineRule="atLeast"/>
              <w:ind w:left="104" w:right="211"/>
            </w:pPr>
            <w:r w:rsidRPr="00CA08FD">
              <w:t>Целостность Доступность Конфиденциальность</w:t>
            </w:r>
          </w:p>
          <w:p w:rsidR="00052DEF" w:rsidRPr="00CA08FD" w:rsidRDefault="00052DEF" w:rsidP="00206F73">
            <w:pPr>
              <w:pStyle w:val="TableParagraph"/>
              <w:spacing w:line="270" w:lineRule="atLeast"/>
              <w:ind w:left="104" w:right="211"/>
            </w:pPr>
          </w:p>
        </w:tc>
        <w:tc>
          <w:tcPr>
            <w:tcW w:w="549" w:type="dxa"/>
          </w:tcPr>
          <w:p w:rsidR="00052DEF" w:rsidRPr="00CA08FD" w:rsidRDefault="00052DEF" w:rsidP="00206F73">
            <w:pPr>
              <w:pStyle w:val="TableParagraph"/>
              <w:spacing w:before="3"/>
              <w:rPr>
                <w:b/>
              </w:rPr>
            </w:pPr>
          </w:p>
          <w:p w:rsidR="00052DEF" w:rsidRPr="00CA08FD" w:rsidRDefault="00052DEF" w:rsidP="00206F73">
            <w:pPr>
              <w:pStyle w:val="TableParagraph"/>
              <w:ind w:right="139"/>
              <w:jc w:val="right"/>
            </w:pPr>
            <w:r w:rsidRPr="00CA08FD">
              <w:rPr>
                <w:w w:val="99"/>
              </w:rPr>
              <w:t>+</w:t>
            </w:r>
          </w:p>
        </w:tc>
        <w:tc>
          <w:tcPr>
            <w:tcW w:w="1719" w:type="dxa"/>
          </w:tcPr>
          <w:p w:rsidR="00052DEF" w:rsidRPr="00CA08FD" w:rsidRDefault="00052DEF" w:rsidP="00206F73">
            <w:pPr>
              <w:pStyle w:val="TableParagraph"/>
              <w:spacing w:before="35"/>
              <w:ind w:left="-4"/>
            </w:pPr>
            <w:r w:rsidRPr="00CA08FD">
              <w:t>Низкий</w:t>
            </w:r>
          </w:p>
        </w:tc>
        <w:tc>
          <w:tcPr>
            <w:tcW w:w="2833" w:type="dxa"/>
          </w:tcPr>
          <w:p w:rsidR="00052DEF" w:rsidRPr="00CA08FD" w:rsidRDefault="00052DEF" w:rsidP="00206F73">
            <w:pPr>
              <w:pStyle w:val="TableParagraph"/>
              <w:spacing w:before="35" w:line="280" w:lineRule="auto"/>
              <w:ind w:left="101" w:right="533" w:firstLine="33"/>
            </w:pPr>
            <w:r w:rsidRPr="00CA08FD">
              <w:t>Журнал по учету съемных носителей информации</w:t>
            </w:r>
          </w:p>
        </w:tc>
      </w:tr>
      <w:tr w:rsidR="00052DEF" w:rsidRPr="00CA08FD" w:rsidTr="00206F73">
        <w:tc>
          <w:tcPr>
            <w:tcW w:w="752" w:type="dxa"/>
          </w:tcPr>
          <w:p w:rsidR="00052DEF" w:rsidRPr="00CA08FD" w:rsidRDefault="00052DEF" w:rsidP="00206F73">
            <w:pPr>
              <w:pStyle w:val="Heading3"/>
              <w:spacing w:before="68"/>
              <w:ind w:left="0" w:right="535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A08F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2492" w:type="dxa"/>
          </w:tcPr>
          <w:p w:rsidR="00052DEF" w:rsidRPr="00CA08FD" w:rsidRDefault="00052DEF" w:rsidP="00206F73">
            <w:pPr>
              <w:pStyle w:val="TableParagraph"/>
              <w:ind w:left="88" w:right="179"/>
            </w:pPr>
            <w:r w:rsidRPr="00CA08FD">
              <w:t>Соблюдение правил доступа к персональным данным</w:t>
            </w:r>
          </w:p>
        </w:tc>
        <w:tc>
          <w:tcPr>
            <w:tcW w:w="1740" w:type="dxa"/>
          </w:tcPr>
          <w:p w:rsidR="00052DEF" w:rsidRPr="00CA08FD" w:rsidRDefault="00052DEF" w:rsidP="00206F73">
            <w:pPr>
              <w:pStyle w:val="TableParagraph"/>
              <w:ind w:left="104" w:right="225"/>
            </w:pPr>
            <w:r w:rsidRPr="00CA08FD">
              <w:t>Убытки и моральный вред</w:t>
            </w:r>
          </w:p>
          <w:p w:rsidR="00052DEF" w:rsidRPr="00CA08FD" w:rsidRDefault="00052DEF" w:rsidP="00206F73">
            <w:pPr>
              <w:pStyle w:val="TableParagraph"/>
              <w:spacing w:line="270" w:lineRule="atLeast"/>
              <w:ind w:left="104" w:right="211"/>
            </w:pPr>
            <w:r w:rsidRPr="00CA08FD">
              <w:t>Целостность Доступность Конфиденциальность</w:t>
            </w:r>
          </w:p>
        </w:tc>
        <w:tc>
          <w:tcPr>
            <w:tcW w:w="549" w:type="dxa"/>
          </w:tcPr>
          <w:p w:rsidR="00052DEF" w:rsidRPr="00CA08FD" w:rsidRDefault="00052DEF" w:rsidP="00206F73">
            <w:pPr>
              <w:pStyle w:val="TableParagraph"/>
              <w:spacing w:line="267" w:lineRule="exact"/>
              <w:ind w:left="276"/>
            </w:pPr>
            <w:r w:rsidRPr="00CA08FD">
              <w:rPr>
                <w:w w:val="99"/>
              </w:rPr>
              <w:t>+</w:t>
            </w:r>
          </w:p>
          <w:p w:rsidR="00052DEF" w:rsidRPr="00CA08FD" w:rsidRDefault="00052DEF" w:rsidP="00206F73">
            <w:pPr>
              <w:pStyle w:val="TableParagraph"/>
              <w:rPr>
                <w:b/>
              </w:rPr>
            </w:pPr>
          </w:p>
          <w:p w:rsidR="00052DEF" w:rsidRPr="00CA08FD" w:rsidRDefault="00052DEF" w:rsidP="00206F73">
            <w:pPr>
              <w:pStyle w:val="TableParagraph"/>
              <w:ind w:left="276"/>
              <w:rPr>
                <w:w w:val="99"/>
              </w:rPr>
            </w:pPr>
          </w:p>
          <w:p w:rsidR="00052DEF" w:rsidRPr="00CA08FD" w:rsidRDefault="00052DEF" w:rsidP="00206F73">
            <w:pPr>
              <w:pStyle w:val="TableParagraph"/>
              <w:ind w:left="276"/>
            </w:pPr>
            <w:r w:rsidRPr="00CA08FD">
              <w:rPr>
                <w:w w:val="99"/>
              </w:rPr>
              <w:t>+</w:t>
            </w:r>
          </w:p>
          <w:p w:rsidR="00052DEF" w:rsidRPr="00CA08FD" w:rsidRDefault="00052DEF" w:rsidP="00206F73">
            <w:pPr>
              <w:pStyle w:val="TableParagraph"/>
              <w:rPr>
                <w:b/>
              </w:rPr>
            </w:pPr>
          </w:p>
          <w:p w:rsidR="00052DEF" w:rsidRPr="00CA08FD" w:rsidRDefault="00052DEF" w:rsidP="00206F73">
            <w:pPr>
              <w:pStyle w:val="TableParagraph"/>
              <w:spacing w:line="264" w:lineRule="exact"/>
              <w:ind w:left="254"/>
            </w:pPr>
            <w:r w:rsidRPr="00CA08FD">
              <w:rPr>
                <w:w w:val="99"/>
              </w:rPr>
              <w:t>+</w:t>
            </w:r>
          </w:p>
        </w:tc>
        <w:tc>
          <w:tcPr>
            <w:tcW w:w="1719" w:type="dxa"/>
          </w:tcPr>
          <w:p w:rsidR="00052DEF" w:rsidRPr="00CA08FD" w:rsidRDefault="00052DEF" w:rsidP="00206F73">
            <w:pPr>
              <w:pStyle w:val="TableParagraph"/>
              <w:spacing w:line="267" w:lineRule="exact"/>
              <w:ind w:left="-4"/>
            </w:pPr>
            <w:r w:rsidRPr="00CA08FD">
              <w:t>Высокий</w:t>
            </w:r>
          </w:p>
        </w:tc>
        <w:tc>
          <w:tcPr>
            <w:tcW w:w="2833" w:type="dxa"/>
          </w:tcPr>
          <w:p w:rsidR="00052DEF" w:rsidRPr="00CA08FD" w:rsidRDefault="00052DEF" w:rsidP="00206F73">
            <w:pPr>
              <w:pStyle w:val="TableParagraph"/>
              <w:ind w:left="101" w:right="220"/>
            </w:pPr>
            <w:r w:rsidRPr="00CA08FD">
              <w:t>В соответствии документами, определяющими политику в отношении обработки персональных данных</w:t>
            </w:r>
          </w:p>
        </w:tc>
      </w:tr>
      <w:tr w:rsidR="00052DEF" w:rsidRPr="00CA08FD" w:rsidTr="00206F73">
        <w:tc>
          <w:tcPr>
            <w:tcW w:w="752" w:type="dxa"/>
          </w:tcPr>
          <w:p w:rsidR="00052DEF" w:rsidRPr="00CA08FD" w:rsidRDefault="00052DEF" w:rsidP="00206F73">
            <w:pPr>
              <w:pStyle w:val="Heading3"/>
              <w:spacing w:before="68"/>
              <w:ind w:left="0" w:right="535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A08F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2492" w:type="dxa"/>
          </w:tcPr>
          <w:p w:rsidR="00052DEF" w:rsidRPr="00CA08FD" w:rsidRDefault="00052DEF" w:rsidP="00206F73">
            <w:pPr>
              <w:pStyle w:val="TableParagraph"/>
              <w:ind w:left="88" w:right="143"/>
            </w:pPr>
            <w:r w:rsidRPr="00CA08FD">
              <w:t>Наличие (отсутствие) фактов несанкционированного доступа к персональным данным и принятие</w:t>
            </w:r>
          </w:p>
          <w:p w:rsidR="00052DEF" w:rsidRPr="00CA08FD" w:rsidRDefault="00052DEF" w:rsidP="00206F73">
            <w:pPr>
              <w:pStyle w:val="TableParagraph"/>
              <w:spacing w:line="264" w:lineRule="exact"/>
              <w:ind w:left="88"/>
            </w:pPr>
            <w:r w:rsidRPr="00CA08FD">
              <w:t>необходимых мер</w:t>
            </w:r>
          </w:p>
        </w:tc>
        <w:tc>
          <w:tcPr>
            <w:tcW w:w="1740" w:type="dxa"/>
          </w:tcPr>
          <w:p w:rsidR="00052DEF" w:rsidRPr="00CA08FD" w:rsidRDefault="00052DEF" w:rsidP="00206F73">
            <w:pPr>
              <w:pStyle w:val="TableParagraph"/>
              <w:ind w:left="104" w:right="225"/>
            </w:pPr>
            <w:r w:rsidRPr="00CA08FD">
              <w:t>Убытки и моральный вред</w:t>
            </w:r>
          </w:p>
          <w:p w:rsidR="00052DEF" w:rsidRPr="00CA08FD" w:rsidRDefault="00052DEF" w:rsidP="00206F73">
            <w:pPr>
              <w:pStyle w:val="TableParagraph"/>
              <w:ind w:left="104" w:right="211"/>
            </w:pPr>
            <w:r w:rsidRPr="00CA08FD">
              <w:t>Целостность Доступность Конфиденциальность</w:t>
            </w:r>
          </w:p>
        </w:tc>
        <w:tc>
          <w:tcPr>
            <w:tcW w:w="549" w:type="dxa"/>
          </w:tcPr>
          <w:p w:rsidR="00052DEF" w:rsidRPr="00CA08FD" w:rsidRDefault="00052DEF" w:rsidP="00206F73">
            <w:pPr>
              <w:pStyle w:val="TableParagraph"/>
              <w:spacing w:line="267" w:lineRule="exact"/>
              <w:ind w:left="276"/>
            </w:pPr>
            <w:r w:rsidRPr="00CA08FD">
              <w:rPr>
                <w:w w:val="99"/>
              </w:rPr>
              <w:t>+</w:t>
            </w:r>
          </w:p>
          <w:p w:rsidR="00052DEF" w:rsidRPr="00CA08FD" w:rsidRDefault="00052DEF" w:rsidP="00206F73">
            <w:pPr>
              <w:pStyle w:val="TableParagraph"/>
              <w:rPr>
                <w:b/>
              </w:rPr>
            </w:pPr>
          </w:p>
          <w:p w:rsidR="00052DEF" w:rsidRPr="00CA08FD" w:rsidRDefault="00052DEF" w:rsidP="00206F73">
            <w:pPr>
              <w:pStyle w:val="TableParagraph"/>
              <w:rPr>
                <w:b/>
              </w:rPr>
            </w:pPr>
          </w:p>
          <w:p w:rsidR="00052DEF" w:rsidRPr="00CA08FD" w:rsidRDefault="00052DEF" w:rsidP="00206F73">
            <w:pPr>
              <w:pStyle w:val="TableParagraph"/>
              <w:spacing w:before="230"/>
              <w:ind w:left="254"/>
            </w:pPr>
            <w:r w:rsidRPr="00CA08FD">
              <w:rPr>
                <w:w w:val="99"/>
              </w:rPr>
              <w:t>+</w:t>
            </w:r>
          </w:p>
        </w:tc>
        <w:tc>
          <w:tcPr>
            <w:tcW w:w="1719" w:type="dxa"/>
          </w:tcPr>
          <w:p w:rsidR="00052DEF" w:rsidRPr="00CA08FD" w:rsidRDefault="00052DEF" w:rsidP="00206F73">
            <w:pPr>
              <w:pStyle w:val="TableParagraph"/>
              <w:spacing w:line="267" w:lineRule="exact"/>
              <w:ind w:left="-4"/>
            </w:pPr>
            <w:r w:rsidRPr="00CA08FD">
              <w:t>Средний</w:t>
            </w:r>
          </w:p>
        </w:tc>
        <w:tc>
          <w:tcPr>
            <w:tcW w:w="2833" w:type="dxa"/>
          </w:tcPr>
          <w:p w:rsidR="00052DEF" w:rsidRPr="00CA08FD" w:rsidRDefault="00052DEF" w:rsidP="00206F73">
            <w:pPr>
              <w:pStyle w:val="TableParagraph"/>
              <w:ind w:left="101" w:right="304"/>
            </w:pPr>
            <w:r w:rsidRPr="00CA08FD">
              <w:t xml:space="preserve">Мониторинг средств защиты информации на наличие фактов доступа к </w:t>
            </w:r>
            <w:proofErr w:type="spellStart"/>
            <w:r w:rsidRPr="00CA08FD">
              <w:t>ПДн</w:t>
            </w:r>
            <w:proofErr w:type="spellEnd"/>
          </w:p>
        </w:tc>
      </w:tr>
      <w:tr w:rsidR="00052DEF" w:rsidRPr="00CA08FD" w:rsidTr="00206F73">
        <w:tc>
          <w:tcPr>
            <w:tcW w:w="752" w:type="dxa"/>
          </w:tcPr>
          <w:p w:rsidR="00052DEF" w:rsidRPr="00CA08FD" w:rsidRDefault="00052DEF" w:rsidP="00206F73">
            <w:pPr>
              <w:pStyle w:val="Heading3"/>
              <w:spacing w:before="68"/>
              <w:ind w:left="0" w:right="535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A08F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2492" w:type="dxa"/>
          </w:tcPr>
          <w:p w:rsidR="00052DEF" w:rsidRPr="00CA08FD" w:rsidRDefault="00052DEF" w:rsidP="00206F73">
            <w:pPr>
              <w:pStyle w:val="TableParagraph"/>
              <w:ind w:left="88" w:right="143"/>
            </w:pPr>
            <w:r w:rsidRPr="00CA08FD">
              <w:t>Мероприятия по восстановлению персональных данных, модифицированных или уничтоженных вследствие несанкционированного</w:t>
            </w:r>
          </w:p>
          <w:p w:rsidR="00052DEF" w:rsidRPr="00CA08FD" w:rsidRDefault="00052DEF" w:rsidP="00206F73">
            <w:pPr>
              <w:pStyle w:val="TableParagraph"/>
              <w:spacing w:line="264" w:lineRule="exact"/>
              <w:ind w:left="88"/>
            </w:pPr>
            <w:r w:rsidRPr="00CA08FD">
              <w:t>доступа к ним</w:t>
            </w:r>
          </w:p>
        </w:tc>
        <w:tc>
          <w:tcPr>
            <w:tcW w:w="1740" w:type="dxa"/>
          </w:tcPr>
          <w:p w:rsidR="00052DEF" w:rsidRPr="00CA08FD" w:rsidRDefault="00052DEF" w:rsidP="00206F73">
            <w:pPr>
              <w:pStyle w:val="TableParagraph"/>
              <w:ind w:left="104" w:right="225"/>
            </w:pPr>
            <w:r w:rsidRPr="00CA08FD">
              <w:t>Убытки и моральный вред</w:t>
            </w:r>
          </w:p>
          <w:p w:rsidR="00052DEF" w:rsidRPr="00CA08FD" w:rsidRDefault="00052DEF" w:rsidP="00206F73">
            <w:pPr>
              <w:pStyle w:val="TableParagraph"/>
              <w:ind w:left="104" w:right="211"/>
            </w:pPr>
            <w:r w:rsidRPr="00CA08FD">
              <w:t>Целостность Доступность Конфиденциальность</w:t>
            </w:r>
          </w:p>
        </w:tc>
        <w:tc>
          <w:tcPr>
            <w:tcW w:w="549" w:type="dxa"/>
          </w:tcPr>
          <w:p w:rsidR="00052DEF" w:rsidRPr="00CA08FD" w:rsidRDefault="00052DEF" w:rsidP="00206F73">
            <w:pPr>
              <w:pStyle w:val="TableParagraph"/>
              <w:rPr>
                <w:b/>
              </w:rPr>
            </w:pPr>
          </w:p>
          <w:p w:rsidR="00052DEF" w:rsidRPr="00CA08FD" w:rsidRDefault="00052DEF" w:rsidP="00206F73">
            <w:pPr>
              <w:pStyle w:val="TableParagraph"/>
              <w:spacing w:before="3"/>
              <w:rPr>
                <w:b/>
              </w:rPr>
            </w:pPr>
          </w:p>
          <w:p w:rsidR="00052DEF" w:rsidRPr="00CA08FD" w:rsidRDefault="00052DEF" w:rsidP="00206F73">
            <w:pPr>
              <w:pStyle w:val="TableParagraph"/>
              <w:ind w:left="276"/>
            </w:pPr>
            <w:r w:rsidRPr="00CA08FD">
              <w:rPr>
                <w:w w:val="99"/>
              </w:rPr>
              <w:t>+</w:t>
            </w:r>
          </w:p>
          <w:p w:rsidR="00052DEF" w:rsidRPr="00CA08FD" w:rsidRDefault="00052DEF" w:rsidP="00206F73">
            <w:pPr>
              <w:pStyle w:val="TableParagraph"/>
              <w:ind w:left="254"/>
            </w:pPr>
            <w:r w:rsidRPr="00CA08FD">
              <w:rPr>
                <w:w w:val="99"/>
              </w:rPr>
              <w:t>+</w:t>
            </w:r>
          </w:p>
        </w:tc>
        <w:tc>
          <w:tcPr>
            <w:tcW w:w="1719" w:type="dxa"/>
          </w:tcPr>
          <w:p w:rsidR="00052DEF" w:rsidRPr="00CA08FD" w:rsidRDefault="00052DEF" w:rsidP="00206F73">
            <w:pPr>
              <w:pStyle w:val="TableParagraph"/>
              <w:spacing w:line="268" w:lineRule="exact"/>
              <w:ind w:left="-4"/>
            </w:pPr>
            <w:r w:rsidRPr="00CA08FD">
              <w:t>Низкий</w:t>
            </w:r>
          </w:p>
        </w:tc>
        <w:tc>
          <w:tcPr>
            <w:tcW w:w="2833" w:type="dxa"/>
          </w:tcPr>
          <w:p w:rsidR="00052DEF" w:rsidRPr="00CA08FD" w:rsidRDefault="00052DEF" w:rsidP="00206F73">
            <w:pPr>
              <w:pStyle w:val="TableParagraph"/>
              <w:ind w:left="101" w:right="809"/>
            </w:pPr>
            <w:r w:rsidRPr="00CA08FD">
              <w:t>Применение резервного копирования</w:t>
            </w:r>
          </w:p>
        </w:tc>
      </w:tr>
      <w:tr w:rsidR="00052DEF" w:rsidRPr="00CA08FD" w:rsidTr="00206F73">
        <w:tc>
          <w:tcPr>
            <w:tcW w:w="752" w:type="dxa"/>
          </w:tcPr>
          <w:p w:rsidR="00052DEF" w:rsidRPr="00CA08FD" w:rsidRDefault="00052DEF" w:rsidP="00206F73">
            <w:pPr>
              <w:pStyle w:val="Heading3"/>
              <w:spacing w:before="68"/>
              <w:ind w:left="0" w:right="535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A08FD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2492" w:type="dxa"/>
          </w:tcPr>
          <w:p w:rsidR="00052DEF" w:rsidRPr="00CA08FD" w:rsidRDefault="00052DEF" w:rsidP="00206F73">
            <w:pPr>
              <w:pStyle w:val="TableParagraph"/>
              <w:ind w:left="88" w:right="884"/>
              <w:jc w:val="both"/>
            </w:pPr>
            <w:r w:rsidRPr="00CA08FD">
              <w:t>Осуществление мероприятий по обеспечению</w:t>
            </w:r>
          </w:p>
          <w:p w:rsidR="00052DEF" w:rsidRPr="00CA08FD" w:rsidRDefault="00052DEF" w:rsidP="00206F73">
            <w:pPr>
              <w:pStyle w:val="TableParagraph"/>
              <w:spacing w:line="270" w:lineRule="atLeast"/>
              <w:ind w:left="88" w:right="242"/>
            </w:pPr>
            <w:r w:rsidRPr="00CA08FD">
              <w:t>целостности персональных данных</w:t>
            </w:r>
          </w:p>
        </w:tc>
        <w:tc>
          <w:tcPr>
            <w:tcW w:w="1740" w:type="dxa"/>
          </w:tcPr>
          <w:p w:rsidR="00052DEF" w:rsidRPr="00CA08FD" w:rsidRDefault="00052DEF" w:rsidP="00206F73">
            <w:pPr>
              <w:pStyle w:val="TableParagraph"/>
              <w:ind w:left="104" w:right="225"/>
            </w:pPr>
            <w:r w:rsidRPr="00CA08FD">
              <w:t>Убытки и моральный вред</w:t>
            </w:r>
          </w:p>
          <w:p w:rsidR="00052DEF" w:rsidRPr="00CA08FD" w:rsidRDefault="00052DEF" w:rsidP="00206F73">
            <w:pPr>
              <w:pStyle w:val="TableParagraph"/>
              <w:spacing w:line="270" w:lineRule="atLeast"/>
              <w:ind w:left="104" w:right="211"/>
            </w:pPr>
            <w:r w:rsidRPr="00CA08FD">
              <w:t>Целостность Доступность Конфиденциальность</w:t>
            </w:r>
          </w:p>
        </w:tc>
        <w:tc>
          <w:tcPr>
            <w:tcW w:w="549" w:type="dxa"/>
          </w:tcPr>
          <w:p w:rsidR="00052DEF" w:rsidRPr="00CA08FD" w:rsidRDefault="00052DEF" w:rsidP="00206F73">
            <w:pPr>
              <w:pStyle w:val="TableParagraph"/>
              <w:rPr>
                <w:b/>
              </w:rPr>
            </w:pPr>
          </w:p>
          <w:p w:rsidR="00052DEF" w:rsidRPr="00CA08FD" w:rsidRDefault="00052DEF" w:rsidP="00206F73">
            <w:pPr>
              <w:pStyle w:val="TableParagraph"/>
              <w:spacing w:before="3"/>
              <w:rPr>
                <w:b/>
              </w:rPr>
            </w:pPr>
          </w:p>
          <w:p w:rsidR="00052DEF" w:rsidRPr="00CA08FD" w:rsidRDefault="00052DEF" w:rsidP="00206F73">
            <w:pPr>
              <w:pStyle w:val="TableParagraph"/>
              <w:ind w:right="139"/>
              <w:jc w:val="right"/>
            </w:pPr>
            <w:r w:rsidRPr="00CA08FD">
              <w:rPr>
                <w:w w:val="99"/>
              </w:rPr>
              <w:t>+</w:t>
            </w:r>
          </w:p>
        </w:tc>
        <w:tc>
          <w:tcPr>
            <w:tcW w:w="1719" w:type="dxa"/>
          </w:tcPr>
          <w:p w:rsidR="00052DEF" w:rsidRPr="00CA08FD" w:rsidRDefault="00052DEF" w:rsidP="00206F73">
            <w:pPr>
              <w:pStyle w:val="TableParagraph"/>
              <w:spacing w:line="268" w:lineRule="exact"/>
              <w:ind w:left="-4"/>
            </w:pPr>
            <w:r w:rsidRPr="00CA08FD">
              <w:t>Низкий</w:t>
            </w:r>
          </w:p>
        </w:tc>
        <w:tc>
          <w:tcPr>
            <w:tcW w:w="2833" w:type="dxa"/>
          </w:tcPr>
          <w:p w:rsidR="00052DEF" w:rsidRPr="00CA08FD" w:rsidRDefault="00052DEF" w:rsidP="00206F73">
            <w:pPr>
              <w:pStyle w:val="TableParagraph"/>
              <w:ind w:left="101" w:right="110"/>
            </w:pPr>
            <w:r w:rsidRPr="00CA08FD">
              <w:t>Организация режима доступа к техническим и программным средствам</w:t>
            </w:r>
          </w:p>
        </w:tc>
      </w:tr>
    </w:tbl>
    <w:p w:rsidR="00052DEF" w:rsidRPr="00CA08FD" w:rsidRDefault="00052DEF" w:rsidP="00052DEF">
      <w:pPr>
        <w:pStyle w:val="Heading3"/>
        <w:spacing w:before="68"/>
        <w:ind w:right="535"/>
        <w:jc w:val="center"/>
        <w:rPr>
          <w:sz w:val="22"/>
          <w:szCs w:val="22"/>
          <w:lang w:val="ru-RU"/>
        </w:rPr>
      </w:pPr>
    </w:p>
    <w:p w:rsidR="00052DEF" w:rsidRPr="00CA08FD" w:rsidRDefault="00052DEF" w:rsidP="00052DEF">
      <w:pPr>
        <w:pStyle w:val="Heading3"/>
        <w:spacing w:before="68"/>
        <w:ind w:right="535"/>
        <w:jc w:val="center"/>
        <w:rPr>
          <w:sz w:val="22"/>
          <w:szCs w:val="22"/>
          <w:lang w:val="ru-RU"/>
        </w:rPr>
      </w:pPr>
    </w:p>
    <w:p w:rsidR="00052DEF" w:rsidRPr="00CA08FD" w:rsidRDefault="00052DEF" w:rsidP="00052DEF">
      <w:pPr>
        <w:tabs>
          <w:tab w:val="left" w:pos="1314"/>
        </w:tabs>
        <w:ind w:right="541"/>
        <w:jc w:val="center"/>
        <w:rPr>
          <w:b/>
          <w:sz w:val="22"/>
          <w:szCs w:val="22"/>
        </w:rPr>
      </w:pPr>
    </w:p>
    <w:p w:rsidR="00052DEF" w:rsidRPr="00CA08FD" w:rsidRDefault="00052DEF" w:rsidP="00052DEF">
      <w:pPr>
        <w:pStyle w:val="a8"/>
        <w:tabs>
          <w:tab w:val="left" w:pos="1314"/>
        </w:tabs>
        <w:ind w:left="653" w:right="541"/>
        <w:jc w:val="center"/>
      </w:pPr>
    </w:p>
    <w:p w:rsidR="00F85E62" w:rsidRPr="00CA08FD" w:rsidRDefault="00F85E62">
      <w:pPr>
        <w:rPr>
          <w:sz w:val="22"/>
          <w:szCs w:val="22"/>
        </w:rPr>
      </w:pPr>
    </w:p>
    <w:sectPr w:rsidR="00F85E62" w:rsidRPr="00CA08FD" w:rsidSect="00F8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4C5"/>
    <w:multiLevelType w:val="multilevel"/>
    <w:tmpl w:val="65FE3C2E"/>
    <w:lvl w:ilvl="0">
      <w:start w:val="1"/>
      <w:numFmt w:val="decimal"/>
      <w:lvlText w:val="%1."/>
      <w:lvlJc w:val="left"/>
      <w:pPr>
        <w:ind w:left="653" w:hanging="240"/>
      </w:pPr>
      <w:rPr>
        <w:rFonts w:ascii="Times New Roman" w:eastAsia="Times New Roman" w:hAnsi="Times New Roman" w:cs="Times New Roman"/>
        <w:b/>
        <w:bCs/>
        <w:w w:val="99"/>
      </w:rPr>
    </w:lvl>
    <w:lvl w:ilvl="1">
      <w:start w:val="1"/>
      <w:numFmt w:val="decimal"/>
      <w:lvlText w:val="%1.%2."/>
      <w:lvlJc w:val="left"/>
      <w:pPr>
        <w:ind w:left="873" w:hanging="447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653" w:hanging="600"/>
      </w:pPr>
      <w:rPr>
        <w:rFonts w:ascii="Times New Roman" w:eastAsia="Times New Roman" w:hAnsi="Times New Roman" w:cs="Times New Roman" w:hint="default"/>
        <w:color w:val="323232"/>
        <w:w w:val="99"/>
        <w:sz w:val="24"/>
        <w:szCs w:val="24"/>
      </w:rPr>
    </w:lvl>
    <w:lvl w:ilvl="3">
      <w:numFmt w:val="bullet"/>
      <w:lvlText w:val="•"/>
      <w:lvlJc w:val="left"/>
      <w:pPr>
        <w:ind w:left="3342" w:hanging="600"/>
      </w:pPr>
      <w:rPr>
        <w:rFonts w:hint="default"/>
      </w:rPr>
    </w:lvl>
    <w:lvl w:ilvl="4">
      <w:numFmt w:val="bullet"/>
      <w:lvlText w:val="•"/>
      <w:lvlJc w:val="left"/>
      <w:pPr>
        <w:ind w:left="4473" w:hanging="600"/>
      </w:pPr>
      <w:rPr>
        <w:rFonts w:hint="default"/>
      </w:rPr>
    </w:lvl>
    <w:lvl w:ilvl="5">
      <w:numFmt w:val="bullet"/>
      <w:lvlText w:val="•"/>
      <w:lvlJc w:val="left"/>
      <w:pPr>
        <w:ind w:left="5604" w:hanging="600"/>
      </w:pPr>
      <w:rPr>
        <w:rFonts w:hint="default"/>
      </w:rPr>
    </w:lvl>
    <w:lvl w:ilvl="6">
      <w:numFmt w:val="bullet"/>
      <w:lvlText w:val="•"/>
      <w:lvlJc w:val="left"/>
      <w:pPr>
        <w:ind w:left="6735" w:hanging="600"/>
      </w:pPr>
      <w:rPr>
        <w:rFonts w:hint="default"/>
      </w:rPr>
    </w:lvl>
    <w:lvl w:ilvl="7">
      <w:numFmt w:val="bullet"/>
      <w:lvlText w:val="•"/>
      <w:lvlJc w:val="left"/>
      <w:pPr>
        <w:ind w:left="7866" w:hanging="600"/>
      </w:pPr>
      <w:rPr>
        <w:rFonts w:hint="default"/>
      </w:rPr>
    </w:lvl>
    <w:lvl w:ilvl="8">
      <w:numFmt w:val="bullet"/>
      <w:lvlText w:val="•"/>
      <w:lvlJc w:val="left"/>
      <w:pPr>
        <w:ind w:left="8997" w:hanging="600"/>
      </w:pPr>
      <w:rPr>
        <w:rFonts w:hint="default"/>
      </w:rPr>
    </w:lvl>
  </w:abstractNum>
  <w:abstractNum w:abstractNumId="1">
    <w:nsid w:val="27191660"/>
    <w:multiLevelType w:val="hybridMultilevel"/>
    <w:tmpl w:val="1444EFF6"/>
    <w:lvl w:ilvl="0" w:tplc="51F0CAC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52DEF"/>
    <w:rsid w:val="00052DEF"/>
    <w:rsid w:val="000D71F1"/>
    <w:rsid w:val="0025513A"/>
    <w:rsid w:val="0058649F"/>
    <w:rsid w:val="00975A8E"/>
    <w:rsid w:val="00B17738"/>
    <w:rsid w:val="00CA08FD"/>
    <w:rsid w:val="00F8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EF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052DEF"/>
    <w:pPr>
      <w:widowControl w:val="0"/>
      <w:ind w:firstLine="720"/>
      <w:jc w:val="both"/>
    </w:pPr>
    <w:rPr>
      <w:rFonts w:cs="Times New Roman"/>
      <w:szCs w:val="20"/>
    </w:rPr>
  </w:style>
  <w:style w:type="paragraph" w:styleId="a3">
    <w:name w:val="Title"/>
    <w:basedOn w:val="a"/>
    <w:link w:val="a4"/>
    <w:qFormat/>
    <w:rsid w:val="00052DEF"/>
    <w:pPr>
      <w:jc w:val="center"/>
    </w:pPr>
    <w:rPr>
      <w:rFonts w:eastAsia="Calibri" w:cs="Times New Roman"/>
      <w:b/>
      <w:szCs w:val="20"/>
    </w:rPr>
  </w:style>
  <w:style w:type="character" w:customStyle="1" w:styleId="a4">
    <w:name w:val="Название Знак"/>
    <w:basedOn w:val="a0"/>
    <w:link w:val="a3"/>
    <w:rsid w:val="00052DEF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052DEF"/>
    <w:pPr>
      <w:jc w:val="both"/>
    </w:pPr>
    <w:rPr>
      <w:rFonts w:eastAsia="Calibri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52DE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реквизитПодпись"/>
    <w:basedOn w:val="a"/>
    <w:rsid w:val="00052DEF"/>
    <w:pPr>
      <w:tabs>
        <w:tab w:val="left" w:pos="6804"/>
      </w:tabs>
      <w:suppressAutoHyphens/>
      <w:autoSpaceDN w:val="0"/>
      <w:spacing w:before="360"/>
    </w:pPr>
    <w:rPr>
      <w:rFonts w:cs="Times New Roman"/>
      <w:sz w:val="24"/>
      <w:szCs w:val="20"/>
      <w:lang w:eastAsia="ar-SA"/>
    </w:rPr>
  </w:style>
  <w:style w:type="paragraph" w:styleId="a8">
    <w:name w:val="List Paragraph"/>
    <w:basedOn w:val="a"/>
    <w:link w:val="a9"/>
    <w:uiPriority w:val="1"/>
    <w:qFormat/>
    <w:rsid w:val="00052DE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2DEF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  <w:style w:type="character" w:customStyle="1" w:styleId="a9">
    <w:name w:val="Абзац списка Знак"/>
    <w:basedOn w:val="a0"/>
    <w:link w:val="a8"/>
    <w:uiPriority w:val="1"/>
    <w:locked/>
    <w:rsid w:val="00052DEF"/>
    <w:rPr>
      <w:rFonts w:ascii="Calibri" w:eastAsia="Calibri" w:hAnsi="Calibri" w:cs="Times New Roman"/>
    </w:rPr>
  </w:style>
  <w:style w:type="paragraph" w:customStyle="1" w:styleId="Heading3">
    <w:name w:val="Heading 3"/>
    <w:basedOn w:val="a"/>
    <w:uiPriority w:val="1"/>
    <w:qFormat/>
    <w:rsid w:val="00052DEF"/>
    <w:pPr>
      <w:widowControl w:val="0"/>
      <w:autoSpaceDE w:val="0"/>
      <w:autoSpaceDN w:val="0"/>
      <w:ind w:left="653"/>
      <w:jc w:val="both"/>
      <w:outlineLvl w:val="3"/>
    </w:pPr>
    <w:rPr>
      <w:rFonts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2019-07-04T05:27:00Z</dcterms:created>
  <dcterms:modified xsi:type="dcterms:W3CDTF">2019-07-25T07:38:00Z</dcterms:modified>
</cp:coreProperties>
</file>