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E7" w:rsidRDefault="008F7DE7" w:rsidP="008F7D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«УСТЬ-БАКЧАРСКОЕ СЕЛЬСКОЕ ПОСЕЛЕНИЕ»</w:t>
      </w:r>
    </w:p>
    <w:p w:rsidR="008F7DE7" w:rsidRDefault="008F7DE7" w:rsidP="008F7DE7">
      <w:pPr>
        <w:jc w:val="center"/>
        <w:rPr>
          <w:b/>
          <w:sz w:val="22"/>
          <w:szCs w:val="22"/>
        </w:rPr>
      </w:pPr>
    </w:p>
    <w:p w:rsidR="008F7DE7" w:rsidRDefault="008F7DE7" w:rsidP="008F7DE7">
      <w:pPr>
        <w:jc w:val="center"/>
      </w:pPr>
      <w:r>
        <w:rPr>
          <w:b/>
          <w:sz w:val="22"/>
          <w:szCs w:val="22"/>
        </w:rPr>
        <w:t>АДМИНИСТРАЦИЯ  УСТЬ-БАКЧАРСКОГО СЕЛЬСКОГО ПОСЕЛЕНИЯ</w:t>
      </w:r>
    </w:p>
    <w:p w:rsidR="008F7DE7" w:rsidRDefault="008F7DE7" w:rsidP="008F7DE7">
      <w:pPr>
        <w:jc w:val="center"/>
        <w:rPr>
          <w:b/>
        </w:rPr>
      </w:pPr>
    </w:p>
    <w:p w:rsidR="008F7DE7" w:rsidRDefault="008F7DE7" w:rsidP="008F7DE7">
      <w:pPr>
        <w:jc w:val="center"/>
        <w:rPr>
          <w:b/>
        </w:rPr>
      </w:pPr>
    </w:p>
    <w:p w:rsidR="008F7DE7" w:rsidRDefault="00B32627" w:rsidP="008F7DE7">
      <w:pPr>
        <w:jc w:val="center"/>
        <w:rPr>
          <w:b/>
        </w:rPr>
      </w:pPr>
      <w:r>
        <w:rPr>
          <w:b/>
        </w:rPr>
        <w:t>ПОСТАНОВЛЕНИЕ</w:t>
      </w:r>
      <w:bookmarkStart w:id="0" w:name="_GoBack"/>
      <w:bookmarkEnd w:id="0"/>
    </w:p>
    <w:p w:rsidR="008F7DE7" w:rsidRDefault="008F7DE7" w:rsidP="008F7DE7">
      <w:pPr>
        <w:jc w:val="center"/>
        <w:rPr>
          <w:b/>
        </w:rPr>
      </w:pPr>
    </w:p>
    <w:p w:rsidR="008F7DE7" w:rsidRDefault="008F7DE7" w:rsidP="008F7DE7">
      <w:pPr>
        <w:jc w:val="center"/>
        <w:rPr>
          <w:b/>
        </w:rPr>
      </w:pPr>
    </w:p>
    <w:p w:rsidR="008F7DE7" w:rsidRDefault="008F7DE7" w:rsidP="008F7DE7">
      <w:pPr>
        <w:rPr>
          <w:sz w:val="28"/>
          <w:szCs w:val="28"/>
        </w:rPr>
      </w:pPr>
    </w:p>
    <w:p w:rsidR="008F7DE7" w:rsidRPr="008F7DE7" w:rsidRDefault="008F7DE7" w:rsidP="008F7DE7">
      <w:r w:rsidRPr="008F7DE7">
        <w:t xml:space="preserve">30.10.2019                                                                                               </w:t>
      </w:r>
      <w:r>
        <w:t xml:space="preserve">                            61а</w:t>
      </w:r>
    </w:p>
    <w:p w:rsidR="008F7DE7" w:rsidRPr="008F7DE7" w:rsidRDefault="008F7DE7" w:rsidP="008F7DE7"/>
    <w:p w:rsidR="008F7DE7" w:rsidRPr="008F7DE7" w:rsidRDefault="008F7DE7" w:rsidP="008F7DE7"/>
    <w:p w:rsidR="008F7DE7" w:rsidRPr="008F7DE7" w:rsidRDefault="008F7DE7" w:rsidP="008F7DE7">
      <w:r w:rsidRPr="008F7DE7">
        <w:t>Об утверждении Основных направлений</w:t>
      </w:r>
    </w:p>
    <w:p w:rsidR="008F7DE7" w:rsidRPr="008F7DE7" w:rsidRDefault="008F7DE7" w:rsidP="008F7DE7">
      <w:r w:rsidRPr="008F7DE7">
        <w:t xml:space="preserve"> бюджетно-налоговой политики</w:t>
      </w:r>
    </w:p>
    <w:p w:rsidR="008F7DE7" w:rsidRPr="008F7DE7" w:rsidRDefault="008F7DE7" w:rsidP="008F7DE7">
      <w:r w:rsidRPr="008F7DE7">
        <w:t>МО «</w:t>
      </w:r>
      <w:proofErr w:type="spellStart"/>
      <w:r w:rsidRPr="008F7DE7">
        <w:t>Усть-Бакчарское</w:t>
      </w:r>
      <w:proofErr w:type="spellEnd"/>
      <w:r w:rsidRPr="008F7DE7">
        <w:t xml:space="preserve"> сельское поселение </w:t>
      </w:r>
    </w:p>
    <w:p w:rsidR="008F7DE7" w:rsidRPr="008F7DE7" w:rsidRDefault="008F7DE7" w:rsidP="008F7DE7">
      <w:r w:rsidRPr="008F7DE7">
        <w:t>на 2020 год</w:t>
      </w:r>
    </w:p>
    <w:p w:rsidR="00B55DEB" w:rsidRDefault="008F7DE7">
      <w:r>
        <w:t xml:space="preserve"> </w:t>
      </w:r>
    </w:p>
    <w:p w:rsidR="008F7DE7" w:rsidRDefault="008F7DE7" w:rsidP="008F7DE7">
      <w:pPr>
        <w:jc w:val="both"/>
      </w:pPr>
      <w:r>
        <w:tab/>
        <w:t>В соответствии со статьей 172 Бюджетного кодекса Российской Федерации и в целях разработки проекта Решения "О бюджете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 на 2020 год </w:t>
      </w:r>
    </w:p>
    <w:p w:rsidR="008F7DE7" w:rsidRDefault="008F7DE7" w:rsidP="008F7DE7">
      <w:pPr>
        <w:jc w:val="both"/>
      </w:pPr>
    </w:p>
    <w:p w:rsidR="008F7DE7" w:rsidRDefault="008F7DE7" w:rsidP="008F7DE7">
      <w:r>
        <w:t xml:space="preserve"> ПОСТАНОВЛЯЮ:</w:t>
      </w:r>
    </w:p>
    <w:p w:rsidR="008F7DE7" w:rsidRDefault="008F7DE7" w:rsidP="008F7DE7"/>
    <w:p w:rsidR="008F022E" w:rsidRDefault="008F7DE7" w:rsidP="008F022E">
      <w:pPr>
        <w:pStyle w:val="a3"/>
        <w:numPr>
          <w:ilvl w:val="0"/>
          <w:numId w:val="1"/>
        </w:numPr>
        <w:jc w:val="both"/>
      </w:pPr>
      <w:r>
        <w:t>Утвердить Основные направления бюджетной и налоговой политики МО «</w:t>
      </w:r>
      <w:proofErr w:type="spellStart"/>
      <w:r>
        <w:t>Усть-Бакчарское</w:t>
      </w:r>
      <w:proofErr w:type="spellEnd"/>
      <w:r>
        <w:t xml:space="preserve"> сельское поселение  на 2020 год согласно постановлению 1 к настоящему постановлению.</w:t>
      </w:r>
    </w:p>
    <w:p w:rsidR="008F022E" w:rsidRPr="008F022E" w:rsidRDefault="008F022E" w:rsidP="008F022E">
      <w:pPr>
        <w:pStyle w:val="a3"/>
        <w:numPr>
          <w:ilvl w:val="0"/>
          <w:numId w:val="1"/>
        </w:numPr>
        <w:jc w:val="both"/>
      </w:pPr>
      <w:r w:rsidRPr="008F022E">
        <w:t xml:space="preserve">Настоящее решение вступает в силу </w:t>
      </w:r>
      <w:r>
        <w:t>с 1 января 2020</w:t>
      </w:r>
      <w:r w:rsidRPr="008F022E">
        <w:t xml:space="preserve"> года</w:t>
      </w:r>
      <w:proofErr w:type="gramStart"/>
      <w:r w:rsidRPr="008F022E">
        <w:t xml:space="preserve"> .</w:t>
      </w:r>
      <w:proofErr w:type="gramEnd"/>
    </w:p>
    <w:p w:rsidR="008F022E" w:rsidRDefault="008F022E" w:rsidP="008F022E">
      <w:pPr>
        <w:jc w:val="both"/>
      </w:pPr>
      <w:r>
        <w:tab/>
        <w:t>3.</w:t>
      </w:r>
      <w:r w:rsidRPr="008F022E">
        <w:t xml:space="preserve">Опубликовать настоящее решение в «Ведомостях органов местного самоуправления </w:t>
      </w:r>
      <w:proofErr w:type="spellStart"/>
      <w:r w:rsidRPr="008F022E">
        <w:t>Усть-Бакчарского</w:t>
      </w:r>
      <w:proofErr w:type="spellEnd"/>
      <w:r w:rsidRPr="008F022E">
        <w:t xml:space="preserve"> сельского поселения» и разместить на официальном сайте муниципального образования «</w:t>
      </w:r>
      <w:proofErr w:type="spellStart"/>
      <w:r w:rsidRPr="008F022E">
        <w:t>Усть-Бакчарское</w:t>
      </w:r>
      <w:proofErr w:type="spellEnd"/>
      <w:r w:rsidRPr="008F022E">
        <w:t xml:space="preserve"> сельское поселение»</w:t>
      </w:r>
    </w:p>
    <w:p w:rsidR="002F1CF8" w:rsidRDefault="008F022E" w:rsidP="008F022E">
      <w:pPr>
        <w:jc w:val="both"/>
      </w:pPr>
      <w:r>
        <w:tab/>
      </w:r>
      <w:r w:rsidR="002F1CF8" w:rsidRPr="002F1CF8">
        <w:t xml:space="preserve">4. </w:t>
      </w:r>
      <w:proofErr w:type="gramStart"/>
      <w:r w:rsidR="002F1CF8" w:rsidRPr="002F1CF8">
        <w:t>Контроль за</w:t>
      </w:r>
      <w:proofErr w:type="gramEnd"/>
      <w:r w:rsidR="002F1CF8" w:rsidRPr="002F1CF8">
        <w:t xml:space="preserve"> исполнением настоящего постановления оставляю за собой</w:t>
      </w:r>
      <w:r>
        <w:t>.</w:t>
      </w:r>
    </w:p>
    <w:p w:rsidR="008F022E" w:rsidRDefault="008F022E" w:rsidP="008F022E">
      <w:pPr>
        <w:jc w:val="both"/>
      </w:pPr>
    </w:p>
    <w:p w:rsidR="008F022E" w:rsidRDefault="008F022E" w:rsidP="008F022E">
      <w:pPr>
        <w:jc w:val="both"/>
      </w:pPr>
    </w:p>
    <w:p w:rsidR="008F022E" w:rsidRDefault="008F022E" w:rsidP="008F022E">
      <w:pPr>
        <w:jc w:val="both"/>
      </w:pPr>
    </w:p>
    <w:p w:rsidR="008F022E" w:rsidRDefault="008F022E" w:rsidP="008F022E">
      <w:pPr>
        <w:jc w:val="both"/>
      </w:pPr>
    </w:p>
    <w:p w:rsidR="008F022E" w:rsidRDefault="00B718AA" w:rsidP="008F022E">
      <w:pPr>
        <w:jc w:val="both"/>
      </w:pPr>
      <w:r>
        <w:t xml:space="preserve">              </w:t>
      </w:r>
      <w:r w:rsidR="008F022E">
        <w:t xml:space="preserve">Глава поселения                                  </w:t>
      </w:r>
      <w:proofErr w:type="spellStart"/>
      <w:r w:rsidR="008F022E">
        <w:t>Е.М.Пчёлкин</w:t>
      </w:r>
      <w:proofErr w:type="spellEnd"/>
    </w:p>
    <w:p w:rsidR="00B718AA" w:rsidRDefault="00B718AA" w:rsidP="008F022E">
      <w:pPr>
        <w:jc w:val="both"/>
      </w:pPr>
    </w:p>
    <w:p w:rsidR="00B718AA" w:rsidRDefault="00B718AA" w:rsidP="008F022E">
      <w:pPr>
        <w:jc w:val="both"/>
      </w:pPr>
    </w:p>
    <w:p w:rsidR="00B718AA" w:rsidRDefault="00B718AA" w:rsidP="008F022E">
      <w:pPr>
        <w:jc w:val="both"/>
      </w:pPr>
    </w:p>
    <w:p w:rsidR="008F022E" w:rsidRDefault="008F022E" w:rsidP="008F022E">
      <w:pPr>
        <w:jc w:val="both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Default="00B718AA" w:rsidP="00B718AA">
      <w:pPr>
        <w:pStyle w:val="Iniiaiieoaeno2"/>
        <w:ind w:firstLine="0"/>
        <w:jc w:val="right"/>
      </w:pPr>
    </w:p>
    <w:p w:rsidR="00B718AA" w:rsidRPr="00B718AA" w:rsidRDefault="00B718AA" w:rsidP="00B718AA">
      <w:pPr>
        <w:pStyle w:val="Iniiaiieoaeno2"/>
        <w:ind w:firstLine="0"/>
        <w:jc w:val="right"/>
        <w:rPr>
          <w:sz w:val="24"/>
          <w:szCs w:val="24"/>
        </w:rPr>
      </w:pPr>
      <w:r w:rsidRPr="00B718AA">
        <w:rPr>
          <w:sz w:val="24"/>
          <w:szCs w:val="24"/>
        </w:rPr>
        <w:lastRenderedPageBreak/>
        <w:t>Приложение 1</w:t>
      </w:r>
    </w:p>
    <w:p w:rsidR="00B718AA" w:rsidRDefault="00B718AA" w:rsidP="00B718AA">
      <w:pPr>
        <w:ind w:firstLine="4680"/>
        <w:jc w:val="right"/>
      </w:pPr>
      <w:r w:rsidRPr="00B718AA">
        <w:t xml:space="preserve">к  </w:t>
      </w:r>
      <w:r>
        <w:t>постановлению</w:t>
      </w:r>
      <w:r w:rsidRPr="00B718AA">
        <w:t xml:space="preserve"> </w:t>
      </w:r>
      <w:r>
        <w:t xml:space="preserve"> Администрации </w:t>
      </w:r>
    </w:p>
    <w:p w:rsidR="00B718AA" w:rsidRPr="00B718AA" w:rsidRDefault="00B718AA" w:rsidP="00B718AA">
      <w:pPr>
        <w:ind w:firstLine="4680"/>
        <w:jc w:val="right"/>
      </w:pPr>
      <w:proofErr w:type="spellStart"/>
      <w:r>
        <w:t>Усть-Бакчарского</w:t>
      </w:r>
      <w:proofErr w:type="spellEnd"/>
      <w:r>
        <w:t xml:space="preserve"> </w:t>
      </w:r>
      <w:r w:rsidRPr="00B718AA">
        <w:t xml:space="preserve">сельского поселения </w:t>
      </w:r>
    </w:p>
    <w:p w:rsidR="008F022E" w:rsidRDefault="00B718AA" w:rsidP="00B718AA">
      <w:pPr>
        <w:jc w:val="right"/>
      </w:pPr>
      <w:r>
        <w:t>От 30.10.2019 № 61а</w:t>
      </w:r>
    </w:p>
    <w:p w:rsidR="00B718AA" w:rsidRDefault="00B718AA" w:rsidP="00B718AA">
      <w:pPr>
        <w:jc w:val="right"/>
      </w:pPr>
    </w:p>
    <w:p w:rsidR="00B718AA" w:rsidRPr="00B718AA" w:rsidRDefault="00B718AA" w:rsidP="00B718AA">
      <w:pPr>
        <w:jc w:val="center"/>
        <w:rPr>
          <w:b/>
          <w:bCs/>
        </w:rPr>
      </w:pPr>
      <w:r w:rsidRPr="00B718AA">
        <w:rPr>
          <w:b/>
          <w:bCs/>
        </w:rPr>
        <w:t>Основные направления бюджетной и налоговой политики муниципального образования «</w:t>
      </w:r>
      <w:proofErr w:type="spellStart"/>
      <w:r w:rsidRPr="00B718AA">
        <w:rPr>
          <w:b/>
          <w:bCs/>
        </w:rPr>
        <w:t>Усть-Бакчарское</w:t>
      </w:r>
      <w:proofErr w:type="spellEnd"/>
      <w:r w:rsidRPr="00B718AA">
        <w:rPr>
          <w:b/>
          <w:bCs/>
        </w:rPr>
        <w:t xml:space="preserve"> сельское поселение» на 2020 год</w:t>
      </w:r>
    </w:p>
    <w:p w:rsidR="00B718AA" w:rsidRPr="00B718AA" w:rsidRDefault="00B718AA" w:rsidP="00B718AA">
      <w:pPr>
        <w:jc w:val="center"/>
        <w:rPr>
          <w:b/>
          <w:bCs/>
        </w:rPr>
      </w:pPr>
    </w:p>
    <w:p w:rsidR="00B718AA" w:rsidRPr="00B718AA" w:rsidRDefault="00B718AA" w:rsidP="00B718AA">
      <w:pPr>
        <w:jc w:val="center"/>
        <w:rPr>
          <w:b/>
          <w:bCs/>
        </w:rPr>
      </w:pPr>
    </w:p>
    <w:p w:rsidR="00B718AA" w:rsidRPr="00B718AA" w:rsidRDefault="00B718AA" w:rsidP="00B718AA">
      <w:pPr>
        <w:autoSpaceDE w:val="0"/>
        <w:autoSpaceDN w:val="0"/>
        <w:adjustRightInd w:val="0"/>
        <w:ind w:firstLine="708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B718AA">
        <w:t>Настоящий документ подготовлен в соответствии со статьями 172, 184.2 Бюджетного кодекса Российской Федерации, со статьей 15 Положения о бюджетном процессе в муниципальном образовании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в целях подготовки проекта бюджета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на 2020 и содержит основные направления и ориентиры бюджетной и налоговой политики в 2020 году.</w:t>
      </w:r>
      <w:r w:rsidRPr="00B718AA">
        <w:rPr>
          <w:rFonts w:ascii="Courier New CYR" w:hAnsi="Courier New CYR" w:cs="Courier New CYR"/>
          <w:sz w:val="20"/>
          <w:szCs w:val="20"/>
        </w:rPr>
        <w:t xml:space="preserve"> </w:t>
      </w:r>
      <w:proofErr w:type="gramEnd"/>
    </w:p>
    <w:p w:rsidR="00B718AA" w:rsidRPr="00B718AA" w:rsidRDefault="00B718AA" w:rsidP="00B718AA">
      <w:pPr>
        <w:autoSpaceDE w:val="0"/>
        <w:autoSpaceDN w:val="0"/>
        <w:adjustRightInd w:val="0"/>
        <w:ind w:firstLine="708"/>
        <w:jc w:val="both"/>
      </w:pPr>
      <w:r w:rsidRPr="00B718AA">
        <w:t>Основанием для формирования муниципальной налоговой политики на 2019 год является проект Основных направлений налоговой политики Российской Федерации на 2019 , внесенный в Правительство Российской Федерации, послания и поручения Президента Российской Федерации и Председателя Правительства Российской Федерации, а также утвержденные к настоящему времени «дорожные карты».</w:t>
      </w:r>
    </w:p>
    <w:p w:rsidR="00B718AA" w:rsidRPr="00B718AA" w:rsidRDefault="00B718AA" w:rsidP="00B718AA">
      <w:pPr>
        <w:autoSpaceDE w:val="0"/>
        <w:autoSpaceDN w:val="0"/>
        <w:adjustRightInd w:val="0"/>
        <w:ind w:firstLine="708"/>
        <w:jc w:val="both"/>
      </w:pPr>
      <w:r w:rsidRPr="00B718AA">
        <w:t xml:space="preserve">Налоговая политика поселения в 2019 </w:t>
      </w:r>
      <w:proofErr w:type="gramStart"/>
      <w:r w:rsidRPr="00B718AA">
        <w:t>году</w:t>
      </w:r>
      <w:proofErr w:type="gramEnd"/>
      <w:r w:rsidRPr="00B718AA">
        <w:t xml:space="preserve"> как и прежде будет направлена на обеспечение поступления в бюджет поселения всех доходных источников в запланированных объемах, а также дополнительных доходов, в том числе за счет погашения  налогоплательщиками задолженности по обязательным платежам в бюджет.</w:t>
      </w:r>
    </w:p>
    <w:p w:rsidR="00B718AA" w:rsidRPr="00B718AA" w:rsidRDefault="00B718AA" w:rsidP="00B718AA">
      <w:pPr>
        <w:autoSpaceDE w:val="0"/>
        <w:autoSpaceDN w:val="0"/>
        <w:adjustRightInd w:val="0"/>
        <w:ind w:firstLine="708"/>
        <w:jc w:val="both"/>
      </w:pPr>
      <w:r w:rsidRPr="00B718AA">
        <w:t>Целью основных направлений бюджетной политики является описание условий,</w:t>
      </w:r>
    </w:p>
    <w:p w:rsidR="00B718AA" w:rsidRPr="00B718AA" w:rsidRDefault="00B718AA" w:rsidP="00B718AA">
      <w:pPr>
        <w:autoSpaceDE w:val="0"/>
        <w:autoSpaceDN w:val="0"/>
        <w:adjustRightInd w:val="0"/>
        <w:jc w:val="both"/>
      </w:pPr>
      <w:r w:rsidRPr="00B718AA">
        <w:t>принимаемых для составления проекта бюджета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(далее - местный бюджет) на 2019 год</w:t>
      </w:r>
      <w:proofErr w:type="gramStart"/>
      <w:r w:rsidRPr="00B718AA">
        <w:t xml:space="preserve"> ,</w:t>
      </w:r>
      <w:proofErr w:type="gramEnd"/>
      <w:r w:rsidRPr="00B718AA">
        <w:t xml:space="preserve"> основных подходов к его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B718AA" w:rsidRPr="00B718AA" w:rsidRDefault="00B718AA" w:rsidP="00B718AA">
      <w:pPr>
        <w:autoSpaceDE w:val="0"/>
        <w:autoSpaceDN w:val="0"/>
        <w:adjustRightInd w:val="0"/>
        <w:ind w:firstLine="708"/>
        <w:jc w:val="both"/>
      </w:pPr>
      <w:r w:rsidRPr="00B718AA">
        <w:t>Первоочередной задачей становится реализация уже принятых решений в рамках</w:t>
      </w:r>
    </w:p>
    <w:p w:rsidR="00B718AA" w:rsidRPr="00B718AA" w:rsidRDefault="00B718AA" w:rsidP="00B718AA">
      <w:pPr>
        <w:autoSpaceDE w:val="0"/>
        <w:autoSpaceDN w:val="0"/>
        <w:adjustRightInd w:val="0"/>
        <w:jc w:val="both"/>
      </w:pPr>
      <w:r w:rsidRPr="00B718AA">
        <w:t>бюджета 2018 года с конечной целью сокращения размера дефицита, а также подготовка нового бюджета</w:t>
      </w:r>
    </w:p>
    <w:p w:rsidR="00B718AA" w:rsidRPr="00B718AA" w:rsidRDefault="00B718AA" w:rsidP="00B718AA">
      <w:pPr>
        <w:ind w:firstLine="900"/>
        <w:jc w:val="both"/>
        <w:rPr>
          <w:color w:val="FF0000"/>
        </w:rPr>
      </w:pPr>
    </w:p>
    <w:p w:rsidR="00B718AA" w:rsidRPr="00B718AA" w:rsidRDefault="00B718AA" w:rsidP="00B718AA">
      <w:pPr>
        <w:numPr>
          <w:ilvl w:val="0"/>
          <w:numId w:val="2"/>
        </w:numPr>
        <w:jc w:val="center"/>
        <w:rPr>
          <w:i/>
        </w:rPr>
      </w:pPr>
      <w:r w:rsidRPr="00B718AA">
        <w:rPr>
          <w:i/>
        </w:rPr>
        <w:t>Основные итоги бюджетной и налоговой политики в 2017 год и ожидаемые итоги  2018 года</w:t>
      </w:r>
    </w:p>
    <w:p w:rsidR="00B718AA" w:rsidRPr="00B718AA" w:rsidRDefault="00B718AA" w:rsidP="00B718AA">
      <w:pPr>
        <w:ind w:firstLine="709"/>
        <w:jc w:val="both"/>
      </w:pPr>
    </w:p>
    <w:p w:rsidR="00B718AA" w:rsidRPr="00B718AA" w:rsidRDefault="00B718AA" w:rsidP="00B718AA">
      <w:pPr>
        <w:ind w:firstLine="708"/>
        <w:jc w:val="both"/>
      </w:pPr>
      <w:r w:rsidRPr="00B718AA">
        <w:t>Бюджетная политика</w:t>
      </w:r>
      <w:proofErr w:type="gramStart"/>
      <w:r w:rsidRPr="00B718AA">
        <w:t xml:space="preserve"> ,</w:t>
      </w:r>
      <w:proofErr w:type="gramEnd"/>
      <w:r w:rsidRPr="00B718AA">
        <w:t xml:space="preserve"> проводимая Администрацией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поселения, ориентирована на эффективное, ответственное управление муниципальными финансами, что является базовым условием для устойчивого развития экономики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 , социальной стабильности и достижения других стратегических целей социально-экономического развития поселения.</w:t>
      </w:r>
    </w:p>
    <w:p w:rsidR="00B718AA" w:rsidRPr="00B718AA" w:rsidRDefault="00B718AA" w:rsidP="00B718AA">
      <w:pPr>
        <w:ind w:firstLine="708"/>
        <w:jc w:val="both"/>
      </w:pPr>
      <w:r w:rsidRPr="00B718AA">
        <w:t>Принято решение о заключении соглашения с представительным органом муниципального  района о передаче контрольно-счетному органу муниципального района полномочий контрольно-счетного органа поселений по осуществлению внешнего муниципального финансового контроля</w:t>
      </w:r>
      <w:proofErr w:type="gramStart"/>
      <w:r w:rsidRPr="00B718AA">
        <w:t xml:space="preserve"> .</w:t>
      </w:r>
      <w:proofErr w:type="gramEnd"/>
    </w:p>
    <w:p w:rsidR="00B718AA" w:rsidRPr="00B718AA" w:rsidRDefault="00B718AA" w:rsidP="00B718AA">
      <w:pPr>
        <w:ind w:firstLine="708"/>
        <w:jc w:val="both"/>
      </w:pPr>
      <w:r w:rsidRPr="00B718AA">
        <w:t>А также решение о заключении соглашения с представительным органом муниципального  района о передаче полномочий в сфере жилищных и градостроительных отношений, отнесенных к полномочиям органов местного самоуправления поселений</w:t>
      </w:r>
      <w:proofErr w:type="gramStart"/>
      <w:r w:rsidRPr="00B718AA">
        <w:t xml:space="preserve"> .</w:t>
      </w:r>
      <w:proofErr w:type="gramEnd"/>
    </w:p>
    <w:p w:rsidR="00B718AA" w:rsidRPr="00B718AA" w:rsidRDefault="00B718AA" w:rsidP="00B718AA">
      <w:pPr>
        <w:ind w:firstLine="708"/>
        <w:jc w:val="both"/>
      </w:pPr>
      <w:r w:rsidRPr="00B718AA">
        <w:t xml:space="preserve">В 2017 году МБУ «Маяк» было доведено муниципальное задание  на сумму 97,.0 </w:t>
      </w:r>
      <w:proofErr w:type="spellStart"/>
      <w:r w:rsidRPr="00B718AA">
        <w:t>тыс</w:t>
      </w:r>
      <w:proofErr w:type="gramStart"/>
      <w:r w:rsidRPr="00B718AA">
        <w:t>.р</w:t>
      </w:r>
      <w:proofErr w:type="gramEnd"/>
      <w:r w:rsidRPr="00B718AA">
        <w:t>уб</w:t>
      </w:r>
      <w:proofErr w:type="spellEnd"/>
      <w:r w:rsidRPr="00B718AA">
        <w:t xml:space="preserve"> на  организацию уборки территории населенных пунктов поселения и вывоза </w:t>
      </w:r>
      <w:r w:rsidRPr="00B718AA">
        <w:lastRenderedPageBreak/>
        <w:t xml:space="preserve">мусора   , в текущем 2018 году также 97,0 </w:t>
      </w:r>
      <w:proofErr w:type="spellStart"/>
      <w:r w:rsidRPr="00B718AA">
        <w:t>тыс.руб</w:t>
      </w:r>
      <w:proofErr w:type="spellEnd"/>
      <w:r w:rsidRPr="00B718AA">
        <w:t xml:space="preserve">. на уборку территории и  организацию  вывоза мусора  . 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Объемы финансового обеспечения выполнения муниципальных заданий рассчитаны на основе утвержденных значений базовых нормативов затрат на единицу объема муниципальной услуги; </w:t>
      </w:r>
    </w:p>
    <w:p w:rsidR="00B718AA" w:rsidRPr="00B718AA" w:rsidRDefault="00B718AA" w:rsidP="00B718AA">
      <w:pPr>
        <w:ind w:firstLine="708"/>
        <w:jc w:val="both"/>
      </w:pPr>
      <w:r w:rsidRPr="00B718AA">
        <w:t>В рамках решения задач: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- обеспечение долгосрочной сбалансированности бюджета, недопущения увеличения принимаемых расходных обязательств, не обеспеченных доходными источниками их реализации» в 2018 году принято распоряжение Администрации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 от 19.04.2018 № 46 «Об утверждении плана мероприятий по увеличению доходов и оптимизации расходов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на 2018 год». Усилен предварительный текущий и последующий контроль за целевым и эффективным использованием бюджетных средств.  План оптимизации исполнен в полном объеме. Обеспечивается прозрачность и публичность информации о деятельности  органов местного самоуправления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в сфере управления общественными финансами;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-усиление муниципального внешнего и внутреннего финансового </w:t>
      </w:r>
      <w:proofErr w:type="gramStart"/>
      <w:r w:rsidRPr="00B718AA">
        <w:t>контроля за</w:t>
      </w:r>
      <w:proofErr w:type="gramEnd"/>
      <w:r w:rsidRPr="00B718AA">
        <w:t xml:space="preserve"> деятельностью главных администраторов бюджетных средств по обеспечению целевого и результативного использования бюджетных средств» специалистом Администрации Уст-</w:t>
      </w:r>
      <w:proofErr w:type="spellStart"/>
      <w:r w:rsidRPr="00B718AA">
        <w:t>Бакчарского</w:t>
      </w:r>
      <w:proofErr w:type="spellEnd"/>
      <w:r w:rsidRPr="00B718AA">
        <w:t xml:space="preserve"> сельского поселения по внутреннему финансовому контролю непрерывно осуществляется контроль за деятельностью главных распорядителей средств бюджета поселения. В 2017 году проводилась проверка соблюдения условий </w:t>
      </w:r>
      <w:proofErr w:type="spellStart"/>
      <w:r w:rsidRPr="00B718AA">
        <w:t>софинансирования</w:t>
      </w:r>
      <w:proofErr w:type="spellEnd"/>
      <w:r w:rsidRPr="00B718AA">
        <w:t xml:space="preserve"> на проведение капитального ремонта автомобильных дорог общего пользования местного значения в рамках государственной программы «Развитие транспортной системы в Томской области» </w:t>
      </w:r>
    </w:p>
    <w:p w:rsidR="00B718AA" w:rsidRPr="00B718AA" w:rsidRDefault="00B718AA" w:rsidP="00B718AA">
      <w:pPr>
        <w:ind w:firstLine="708"/>
        <w:jc w:val="both"/>
      </w:pPr>
      <w:r w:rsidRPr="00B718AA">
        <w:t>В 2017 году произведен капитальный ремонт  дорожного полотна автомобильных дорог общего пользования местного значения</w:t>
      </w:r>
      <w:proofErr w:type="gramStart"/>
      <w:r w:rsidRPr="00B718AA">
        <w:t xml:space="preserve"> ,</w:t>
      </w:r>
      <w:proofErr w:type="gramEnd"/>
      <w:r w:rsidRPr="00B718AA">
        <w:t xml:space="preserve"> отсыпка гравием протяженностью  3861 м., на общую сумму 4238,8 </w:t>
      </w:r>
      <w:proofErr w:type="spellStart"/>
      <w:r w:rsidRPr="00B718AA">
        <w:t>тыс.руб</w:t>
      </w:r>
      <w:proofErr w:type="spellEnd"/>
      <w:r w:rsidRPr="00B718AA">
        <w:t xml:space="preserve">. в том числе за счет средств местного бюджета 211,9 </w:t>
      </w:r>
      <w:proofErr w:type="spellStart"/>
      <w:r w:rsidRPr="00B718AA">
        <w:t>тыс.руб</w:t>
      </w:r>
      <w:proofErr w:type="spellEnd"/>
      <w:r w:rsidRPr="00B718AA">
        <w:t xml:space="preserve"> . на условиях </w:t>
      </w:r>
      <w:proofErr w:type="spellStart"/>
      <w:r w:rsidRPr="00B718AA">
        <w:t>софинансирования</w:t>
      </w:r>
      <w:proofErr w:type="spellEnd"/>
      <w:r w:rsidRPr="00B718AA">
        <w:t xml:space="preserve">  </w:t>
      </w:r>
      <w:proofErr w:type="spellStart"/>
      <w:r w:rsidRPr="00B718AA">
        <w:t>гос</w:t>
      </w:r>
      <w:proofErr w:type="spellEnd"/>
      <w:r w:rsidRPr="00B718AA">
        <w:t xml:space="preserve"> программы «Развитие транспортной системы в Томской области», в 2018 году произведен ремонт дорог на общую сумму 4877,6 </w:t>
      </w:r>
      <w:proofErr w:type="spellStart"/>
      <w:r w:rsidRPr="00B718AA">
        <w:t>тыс.руб</w:t>
      </w:r>
      <w:proofErr w:type="spellEnd"/>
      <w:r w:rsidRPr="00B718AA">
        <w:t xml:space="preserve">. в том числе за счет средств местного бюджета 243,9 </w:t>
      </w:r>
      <w:proofErr w:type="spellStart"/>
      <w:r w:rsidRPr="00B718AA">
        <w:t>тыс</w:t>
      </w:r>
      <w:proofErr w:type="gramStart"/>
      <w:r w:rsidRPr="00B718AA">
        <w:t>.р</w:t>
      </w:r>
      <w:proofErr w:type="gramEnd"/>
      <w:r w:rsidRPr="00B718AA">
        <w:t>уб</w:t>
      </w:r>
      <w:proofErr w:type="spellEnd"/>
      <w:r w:rsidRPr="00B718AA">
        <w:t xml:space="preserve"> . на условиях </w:t>
      </w:r>
      <w:proofErr w:type="spellStart"/>
      <w:r w:rsidRPr="00B718AA">
        <w:t>софинансирования</w:t>
      </w:r>
      <w:proofErr w:type="spellEnd"/>
      <w:r w:rsidRPr="00B718AA">
        <w:t xml:space="preserve">  этой же программы, отсыпка песчано-гравийной смесью протяженностью  4530 м.</w:t>
      </w:r>
    </w:p>
    <w:p w:rsidR="00B718AA" w:rsidRPr="00B718AA" w:rsidRDefault="00B718AA" w:rsidP="00B718AA">
      <w:pPr>
        <w:ind w:firstLine="708"/>
        <w:jc w:val="both"/>
      </w:pPr>
      <w:r w:rsidRPr="00B718AA">
        <w:t>В 2017-2018гг в целях государственной финансовой поддержки повышения заработной платы работников муниципальных учреждений культуры по выполнению Указа Президента Российской Федерации от 07 мая 2012 года в бюджете поселения утверждены расходы</w:t>
      </w:r>
      <w:proofErr w:type="gramStart"/>
      <w:r w:rsidRPr="00B718AA">
        <w:t xml:space="preserve"> ,</w:t>
      </w:r>
      <w:proofErr w:type="gramEnd"/>
      <w:r w:rsidRPr="00B718AA">
        <w:t xml:space="preserve"> необходимые на реализацию принятых "дорожных карт. Финансовое обеспечение осуществляется за счет  сокращения неэффективных расходов.</w:t>
      </w:r>
    </w:p>
    <w:p w:rsidR="00B718AA" w:rsidRPr="00B718AA" w:rsidRDefault="00B718AA" w:rsidP="00B718AA">
      <w:pPr>
        <w:ind w:firstLine="708"/>
        <w:jc w:val="both"/>
      </w:pPr>
      <w:proofErr w:type="gramStart"/>
      <w:r w:rsidRPr="00B718AA">
        <w:t>В 2017 году с 1 июля произведено увеличение заработной платы до утвержденного уровня минимального размера оплаты труда 7800 рублей во всех учреждениях поселения, в 2018т году с 1 января произведено увеличение заработной платы до утвержденного уровня минимального размера оплаты труда 9489 рублей во всех учреждениях поселения, с 1 мая произведено увеличение заработной платы до утвержденного уровня минимального размера оплаты труда</w:t>
      </w:r>
      <w:proofErr w:type="gramEnd"/>
      <w:r w:rsidRPr="00B718AA">
        <w:t xml:space="preserve"> 11163 рубля во всех учреждениях поселения.</w:t>
      </w:r>
    </w:p>
    <w:p w:rsidR="00B718AA" w:rsidRPr="00B718AA" w:rsidRDefault="00B718AA" w:rsidP="00B718AA">
      <w:pPr>
        <w:jc w:val="both"/>
      </w:pPr>
      <w:r w:rsidRPr="00B718AA">
        <w:tab/>
        <w:t>С 1 января 2018 года начисления неналоговых доходов  от использования имущества, находящегося в собственности сельских поселений производится  с использованием ГИС ГМП (Государственной информационной системы о государственных и муниципальных платежах</w:t>
      </w:r>
      <w:proofErr w:type="gramStart"/>
      <w:r w:rsidRPr="00B718AA">
        <w:t xml:space="preserve"> )</w:t>
      </w:r>
      <w:proofErr w:type="gramEnd"/>
      <w:r w:rsidRPr="00B718AA">
        <w:t xml:space="preserve"> </w:t>
      </w:r>
    </w:p>
    <w:p w:rsidR="00B718AA" w:rsidRPr="00B718AA" w:rsidRDefault="00B718AA" w:rsidP="00B718AA">
      <w:pPr>
        <w:ind w:firstLine="708"/>
        <w:jc w:val="both"/>
      </w:pPr>
    </w:p>
    <w:p w:rsidR="00B718AA" w:rsidRDefault="00B718AA" w:rsidP="00B718AA">
      <w:pPr>
        <w:widowControl w:val="0"/>
        <w:autoSpaceDE w:val="0"/>
        <w:autoSpaceDN w:val="0"/>
        <w:ind w:firstLine="567"/>
        <w:jc w:val="center"/>
        <w:outlineLvl w:val="1"/>
        <w:rPr>
          <w:i/>
        </w:rPr>
      </w:pPr>
    </w:p>
    <w:p w:rsidR="00B718AA" w:rsidRDefault="00B718AA" w:rsidP="00B718AA">
      <w:pPr>
        <w:widowControl w:val="0"/>
        <w:autoSpaceDE w:val="0"/>
        <w:autoSpaceDN w:val="0"/>
        <w:ind w:firstLine="567"/>
        <w:jc w:val="center"/>
        <w:outlineLvl w:val="1"/>
        <w:rPr>
          <w:i/>
        </w:rPr>
      </w:pPr>
    </w:p>
    <w:p w:rsidR="00B718AA" w:rsidRPr="00B718AA" w:rsidRDefault="00B718AA" w:rsidP="00B718AA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8"/>
          <w:szCs w:val="28"/>
        </w:rPr>
      </w:pPr>
      <w:r w:rsidRPr="00B718AA">
        <w:rPr>
          <w:i/>
        </w:rPr>
        <w:lastRenderedPageBreak/>
        <w:t>Основные  цели и задачи бюджетной и налоговой политики на 2019 год</w:t>
      </w:r>
    </w:p>
    <w:p w:rsidR="00B718AA" w:rsidRPr="00B718AA" w:rsidRDefault="00B718AA" w:rsidP="00B718AA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718AA" w:rsidRPr="00B718AA" w:rsidRDefault="00B718AA" w:rsidP="00B718AA">
      <w:pPr>
        <w:widowControl w:val="0"/>
        <w:autoSpaceDE w:val="0"/>
        <w:autoSpaceDN w:val="0"/>
        <w:ind w:firstLine="709"/>
        <w:jc w:val="both"/>
      </w:pPr>
      <w:r w:rsidRPr="00B718AA">
        <w:t>Основной целью бюджетной и налоговой политики на 2019 год остается обеспечение сбалансированности и устойчивости бюджета поселения с учетом текущей экономической ситуации.</w:t>
      </w:r>
    </w:p>
    <w:p w:rsidR="00B718AA" w:rsidRPr="00B718AA" w:rsidRDefault="00B718AA" w:rsidP="00B718AA">
      <w:pPr>
        <w:widowControl w:val="0"/>
        <w:autoSpaceDE w:val="0"/>
        <w:autoSpaceDN w:val="0"/>
        <w:ind w:firstLine="709"/>
        <w:jc w:val="both"/>
      </w:pPr>
      <w:r w:rsidRPr="00B718AA">
        <w:t>Для достижения данной цели необходимо решение следующих задач: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>- обеспечение системного подхода в вопросе долгосрочного сохранения и укрепления доходного потенциала бюджета поселения;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>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>- поддержка предпринимательской и инвестиционной активности, увеличение налогового потенциала поселения;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>- бюджетное планирование исходя из возможностей доходного потенциала;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lang w:eastAsia="en-US"/>
        </w:rPr>
      </w:pPr>
      <w:r w:rsidRPr="00B718AA">
        <w:rPr>
          <w:rFonts w:eastAsia="Calibri"/>
          <w:lang w:eastAsia="en-US"/>
        </w:rPr>
        <w:tab/>
        <w:t>- повышение эффективности расходования бюджетных средств;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lang w:eastAsia="en-US"/>
        </w:rPr>
      </w:pPr>
      <w:r w:rsidRPr="00B718AA">
        <w:rPr>
          <w:rFonts w:eastAsia="Calibri"/>
          <w:lang w:eastAsia="en-US"/>
        </w:rPr>
        <w:tab/>
        <w:t>- повышение прозрачности и открытости бюджета и бюджетного процесса;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  <w:rPr>
          <w:rFonts w:eastAsia="Calibri"/>
          <w:lang w:eastAsia="en-US"/>
        </w:rPr>
      </w:pPr>
      <w:r w:rsidRPr="00B718AA">
        <w:rPr>
          <w:rFonts w:eastAsia="Calibri"/>
          <w:lang w:eastAsia="en-US"/>
        </w:rPr>
        <w:tab/>
        <w:t xml:space="preserve">-обеспечение преемственности налоговой политики, проводимой на региональном уровне и в </w:t>
      </w:r>
      <w:proofErr w:type="spellStart"/>
      <w:r w:rsidRPr="00B718AA">
        <w:rPr>
          <w:rFonts w:eastAsia="Calibri"/>
          <w:lang w:eastAsia="en-US"/>
        </w:rPr>
        <w:t>Чаинском</w:t>
      </w:r>
      <w:proofErr w:type="spellEnd"/>
      <w:r w:rsidRPr="00B718AA">
        <w:rPr>
          <w:rFonts w:eastAsia="Calibri"/>
          <w:lang w:eastAsia="en-US"/>
        </w:rPr>
        <w:t xml:space="preserve"> районе.</w:t>
      </w:r>
    </w:p>
    <w:p w:rsidR="00B718AA" w:rsidRPr="00B718AA" w:rsidRDefault="00B718AA" w:rsidP="00B718AA">
      <w:pPr>
        <w:ind w:firstLine="709"/>
        <w:jc w:val="both"/>
      </w:pPr>
      <w:r w:rsidRPr="00B718AA">
        <w:t>Основными направлениями налоговой политики являются:</w:t>
      </w:r>
    </w:p>
    <w:p w:rsidR="00B718AA" w:rsidRPr="00B718AA" w:rsidRDefault="00B718AA" w:rsidP="00B718AA">
      <w:pPr>
        <w:ind w:firstLine="709"/>
        <w:jc w:val="both"/>
      </w:pPr>
      <w:r w:rsidRPr="00B718AA">
        <w:t xml:space="preserve">- сохранение и развитие налогового потенциала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поселения;</w:t>
      </w:r>
    </w:p>
    <w:p w:rsidR="00B718AA" w:rsidRPr="00B718AA" w:rsidRDefault="00B718AA" w:rsidP="00B718AA">
      <w:pPr>
        <w:ind w:firstLine="709"/>
        <w:jc w:val="both"/>
      </w:pPr>
      <w:r w:rsidRPr="00B718AA">
        <w:t xml:space="preserve">- осуществление постоянного мониторинга обеспечения своевременного и полного поступления в бюджет поселения налогов, сборов и иных обязательных платежей;              </w:t>
      </w:r>
      <w:r w:rsidRPr="00B718AA">
        <w:tab/>
        <w:t>- реализация комплекса мер по взысканию в бюджет поселения задолженности по неналоговым платежам;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 xml:space="preserve"> - улучшение качества администрирования налоговых и неналоговых доходов, обеспечения роста собираемости доходов;</w:t>
      </w:r>
    </w:p>
    <w:p w:rsidR="00B718AA" w:rsidRPr="00B718AA" w:rsidRDefault="00B718AA" w:rsidP="00B718AA">
      <w:pPr>
        <w:widowControl w:val="0"/>
        <w:tabs>
          <w:tab w:val="left" w:pos="851"/>
        </w:tabs>
        <w:autoSpaceDE w:val="0"/>
        <w:autoSpaceDN w:val="0"/>
        <w:jc w:val="both"/>
      </w:pPr>
      <w:r w:rsidRPr="00B718AA">
        <w:tab/>
        <w:t>-дальнейшая оценка эффективности налоговых льгот на основании принципов эффективности, срочности и адресности их предоставления;</w:t>
      </w:r>
    </w:p>
    <w:p w:rsidR="00B718AA" w:rsidRPr="00B718AA" w:rsidRDefault="00B718AA" w:rsidP="00B718AA">
      <w:pPr>
        <w:ind w:firstLine="709"/>
        <w:jc w:val="both"/>
      </w:pPr>
      <w:r w:rsidRPr="00B718AA">
        <w:t>-увеличение налогового потенциала за счет налогового стимулирования деловой активности в поселении, привлечения инвестиций, реализации высокоэффективных инвестиционных и инновационных проектов.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В области  доходов необходимо повышение эффективности управления муниципальной собственностью поселения, в частности инвентаризация имущества, находящегося в муниципальной собственности, с целью выявления неиспользуемого имущества и определения направления его эффективного </w:t>
      </w:r>
      <w:proofErr w:type="gramStart"/>
      <w:r w:rsidRPr="00B718AA">
        <w:t>использования</w:t>
      </w:r>
      <w:proofErr w:type="gramEnd"/>
      <w:r w:rsidRPr="00B718AA">
        <w:rPr>
          <w:rFonts w:ascii="Tahoma" w:hAnsi="Tahoma" w:cs="Tahoma"/>
          <w:sz w:val="20"/>
          <w:szCs w:val="20"/>
        </w:rPr>
        <w:t xml:space="preserve"> </w:t>
      </w:r>
      <w:r w:rsidRPr="00B718AA">
        <w:t>а также</w:t>
      </w:r>
      <w:r w:rsidRPr="00B718AA">
        <w:rPr>
          <w:rFonts w:ascii="Tahoma" w:hAnsi="Tahoma" w:cs="Tahoma"/>
          <w:sz w:val="20"/>
          <w:szCs w:val="20"/>
        </w:rPr>
        <w:t xml:space="preserve"> </w:t>
      </w:r>
      <w:r w:rsidRPr="00B718AA">
        <w:t xml:space="preserve">проведение работы по сокращению недоимки в местный бюджет, в том числе: </w:t>
      </w:r>
      <w:r w:rsidRPr="00B718AA">
        <w:br/>
        <w:t>взаимодействие с налоговыми органами в части проведение мониторинга недоимки по налоговым платежам, зачисляемым в бюджет муниципального образования., проведение мониторинга недоимки по арендной плате за муниципальное имущество  в местный бюджет, анализ причин и состояния задолженности арендаторов</w:t>
      </w:r>
    </w:p>
    <w:p w:rsidR="00B718AA" w:rsidRPr="00B718AA" w:rsidRDefault="00B718AA" w:rsidP="00B718AA">
      <w:pPr>
        <w:ind w:firstLine="708"/>
        <w:jc w:val="both"/>
      </w:pPr>
      <w:r w:rsidRPr="00B718AA">
        <w:t>Введение налога на имущество физических лиц согласно 284-ФЗ от 04.10.2014 напрямую зависит от формирования, наполнения государственного кадастра недвижимости и определения кадастровой стоимости объектов недвижимости для определения налоговой базы, а также нормативно-правовой базы. В связи с этим особо актуальным становится вопрос об уровне полноты и достоверности сведений о наполнении базы данных налоговых органов по имуществу, включая земельные участки, и их правообладателях. Все эти меры должны способствовать эффективному администрированию вводимого налога на недвижимость.</w:t>
      </w:r>
    </w:p>
    <w:p w:rsidR="00B718AA" w:rsidRPr="00B718AA" w:rsidRDefault="00B718AA" w:rsidP="00B718AA">
      <w:pPr>
        <w:jc w:val="both"/>
      </w:pPr>
      <w:r w:rsidRPr="00B718AA">
        <w:t>Это существенный резерв для пополнения местных бюджетов.</w:t>
      </w:r>
    </w:p>
    <w:p w:rsidR="00B718AA" w:rsidRPr="00B718AA" w:rsidRDefault="00B718AA" w:rsidP="00B718AA">
      <w:pPr>
        <w:jc w:val="both"/>
      </w:pPr>
      <w:r w:rsidRPr="00B718AA">
        <w:tab/>
        <w:t xml:space="preserve">Осуществление начислений неналоговых доходов  от использования имущества, находящегося в собственности сельских поселений с использованием ГИС ГМП </w:t>
      </w:r>
      <w:r w:rsidRPr="00B718AA">
        <w:lastRenderedPageBreak/>
        <w:t>(Государственной информационной системы о государственных и муниципальных платежах</w:t>
      </w:r>
      <w:proofErr w:type="gramStart"/>
      <w:r w:rsidRPr="00B718AA">
        <w:t xml:space="preserve"> )</w:t>
      </w:r>
      <w:proofErr w:type="gramEnd"/>
      <w:r w:rsidRPr="00B718AA">
        <w:t xml:space="preserve"> с 01.01.2018 года. 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Основной целью бюджетной политики на 2019 год  является обеспечение устойчивости бюджета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 и безусловное исполнение принятых обязательств наиболее эффективным способом.</w:t>
      </w:r>
    </w:p>
    <w:p w:rsidR="00B718AA" w:rsidRPr="00B718AA" w:rsidRDefault="00B718AA" w:rsidP="00B718AA">
      <w:pPr>
        <w:jc w:val="both"/>
      </w:pPr>
      <w:r w:rsidRPr="00B718AA">
        <w:t xml:space="preserve">Достижению данной цели будут способствовать укрепление налогового потенциала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поселения, рост собственных (налоговых и неналоговых) доходов, неуклонное соблюдение основных подходов при планировании бюджетных расходов, эффективное использование бюджетных ресурсов, сокращение неэффективных расходов, снижение уровня дефицита бюджета.</w:t>
      </w:r>
    </w:p>
    <w:p w:rsidR="00B718AA" w:rsidRPr="00B718AA" w:rsidRDefault="00B718AA" w:rsidP="00B718AA">
      <w:pPr>
        <w:jc w:val="both"/>
      </w:pPr>
      <w:r w:rsidRPr="00B718AA">
        <w:t>Конкретная цель и объём ресурсов - вот два основных критерия, которые должны</w:t>
      </w:r>
    </w:p>
    <w:p w:rsidR="00B718AA" w:rsidRPr="00B718AA" w:rsidRDefault="00B718AA" w:rsidP="00B718AA">
      <w:pPr>
        <w:jc w:val="both"/>
      </w:pPr>
      <w:r w:rsidRPr="00B718AA">
        <w:t>быть положены в основу планирования. Исходя из  возможностей,  чётко определить те цели деятельности исполнительной власти муниципального образования, на которые достаточно финансов, достаточно мер регулирования, которые имеются в качестве инструментария главных распорядителей, главных администраторов средств местного бюджета и таким образом, подойти к формированию бюджета на 2018-й</w:t>
      </w:r>
      <w:proofErr w:type="gramStart"/>
      <w:r w:rsidRPr="00B718AA">
        <w:t xml:space="preserve"> ,</w:t>
      </w:r>
      <w:proofErr w:type="gramEnd"/>
      <w:r w:rsidRPr="00B718AA">
        <w:t xml:space="preserve"> распределить расходы по тем приоритетам и целям, которые определены представительным органом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</w:t>
      </w:r>
    </w:p>
    <w:p w:rsidR="00B718AA" w:rsidRPr="00B718AA" w:rsidRDefault="00B718AA" w:rsidP="00B718AA">
      <w:pPr>
        <w:jc w:val="both"/>
      </w:pPr>
      <w:r w:rsidRPr="00B718AA">
        <w:t>Бюджетная политика должна быть ориентирована на адаптацию бюджетной системы к изменившимся условиям и нацелена на создание условий для долгосрочного устойчивого развития экономики, повышение ее эффективности</w:t>
      </w:r>
      <w:proofErr w:type="gramStart"/>
      <w:r w:rsidRPr="00B718AA">
        <w:t xml:space="preserve"> ,</w:t>
      </w:r>
      <w:proofErr w:type="gramEnd"/>
      <w:r w:rsidRPr="00B718AA">
        <w:t xml:space="preserve"> достижение конкретных результатов.   Бюджет  муниципального образования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 нацелен  на  повышение уровня и качества жизни граждан, повышения эффективности муниципального управления.</w:t>
      </w:r>
      <w:proofErr w:type="gramStart"/>
      <w:r w:rsidRPr="00B718AA">
        <w:t xml:space="preserve"> .</w:t>
      </w:r>
      <w:proofErr w:type="gramEnd"/>
    </w:p>
    <w:p w:rsidR="00B718AA" w:rsidRPr="00B718AA" w:rsidRDefault="00B718AA" w:rsidP="00B718AA">
      <w:pPr>
        <w:jc w:val="both"/>
      </w:pPr>
      <w:r w:rsidRPr="00B718AA">
        <w:t>Основными  приоритетными направлениями бюджетной политики в 2019 году являются:</w:t>
      </w:r>
    </w:p>
    <w:p w:rsidR="00B718AA" w:rsidRPr="00B718AA" w:rsidRDefault="00B718AA" w:rsidP="00B718AA">
      <w:pPr>
        <w:jc w:val="both"/>
      </w:pPr>
      <w:r w:rsidRPr="00B718AA">
        <w:tab/>
        <w:t xml:space="preserve">- обеспечение среднесрочной бюджетной устойчивости и сбалансированности бюджета; </w:t>
      </w:r>
    </w:p>
    <w:p w:rsidR="00B718AA" w:rsidRPr="00B718AA" w:rsidRDefault="00B718AA" w:rsidP="00B718AA">
      <w:pPr>
        <w:jc w:val="both"/>
      </w:pPr>
      <w:r w:rsidRPr="00B718AA">
        <w:tab/>
        <w:t xml:space="preserve">-  безусловное обеспечение реализации «майских» указов Президента Российской Федерации о повышении </w:t>
      </w:r>
      <w:proofErr w:type="gramStart"/>
      <w:r w:rsidRPr="00B718AA">
        <w:t>оплаты труда работников бюджетной сферы Томской области</w:t>
      </w:r>
      <w:proofErr w:type="gramEnd"/>
      <w:r w:rsidRPr="00B718AA">
        <w:t>;</w:t>
      </w:r>
    </w:p>
    <w:p w:rsidR="00B718AA" w:rsidRPr="00B718AA" w:rsidRDefault="00B718AA" w:rsidP="00B718AA">
      <w:pPr>
        <w:jc w:val="both"/>
      </w:pPr>
      <w:r w:rsidRPr="00B718AA">
        <w:tab/>
        <w:t>- повышение доступности и качества муниципальных услуг;</w:t>
      </w:r>
    </w:p>
    <w:p w:rsidR="00B718AA" w:rsidRPr="00B718AA" w:rsidRDefault="00B718AA" w:rsidP="00B718AA">
      <w:pPr>
        <w:jc w:val="both"/>
      </w:pPr>
      <w:r w:rsidRPr="00B718AA">
        <w:tab/>
        <w:t>- реализация социально-значимых инвестиционных проектов, повышение качества дорожной инфраструктуры;</w:t>
      </w:r>
    </w:p>
    <w:p w:rsidR="00B718AA" w:rsidRPr="00B718AA" w:rsidRDefault="00B718AA" w:rsidP="00B718AA">
      <w:pPr>
        <w:jc w:val="both"/>
      </w:pPr>
      <w:r w:rsidRPr="00B718AA">
        <w:tab/>
        <w:t>- создание благоприятных условий для развития малого и среднего предпринимательства;</w:t>
      </w:r>
    </w:p>
    <w:p w:rsidR="00B718AA" w:rsidRPr="00B718AA" w:rsidRDefault="00B718AA" w:rsidP="00B718AA">
      <w:pPr>
        <w:jc w:val="both"/>
      </w:pPr>
      <w:r w:rsidRPr="00B718AA">
        <w:tab/>
        <w:t>- повышение открытости и прозрачности бюджетного процесса, расширение практики общественного участия при обсуждении и принятии бюджетных решений;</w:t>
      </w:r>
    </w:p>
    <w:p w:rsidR="00B718AA" w:rsidRPr="00B718AA" w:rsidRDefault="00B718AA" w:rsidP="00B718AA">
      <w:pPr>
        <w:jc w:val="both"/>
      </w:pPr>
      <w:r w:rsidRPr="00B718AA">
        <w:tab/>
        <w:t xml:space="preserve">-внедрение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</w:t>
      </w:r>
      <w:proofErr w:type="gramStart"/>
      <w:r w:rsidRPr="00B718AA">
        <w:t>контроле за</w:t>
      </w:r>
      <w:proofErr w:type="gramEnd"/>
      <w:r w:rsidRPr="00B718AA">
        <w:t xml:space="preserve"> реализацией отобранных проектов;</w:t>
      </w:r>
    </w:p>
    <w:p w:rsidR="00B718AA" w:rsidRPr="00B718AA" w:rsidRDefault="00B718AA" w:rsidP="00B718AA">
      <w:pPr>
        <w:jc w:val="both"/>
      </w:pPr>
      <w:r w:rsidRPr="00B718AA">
        <w:tab/>
        <w:t xml:space="preserve">-усиление внутреннего финансового </w:t>
      </w:r>
      <w:proofErr w:type="gramStart"/>
      <w:r w:rsidRPr="00B718AA">
        <w:t>контроля за</w:t>
      </w:r>
      <w:proofErr w:type="gramEnd"/>
      <w:r w:rsidRPr="00B718AA">
        <w:t xml:space="preserve">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718AA" w:rsidRPr="00B718AA" w:rsidRDefault="00B718AA" w:rsidP="00B718AA">
      <w:pPr>
        <w:jc w:val="both"/>
      </w:pPr>
    </w:p>
    <w:p w:rsidR="00B718AA" w:rsidRPr="00B718AA" w:rsidRDefault="00B718AA" w:rsidP="00B718AA">
      <w:pPr>
        <w:jc w:val="both"/>
      </w:pPr>
      <w:r w:rsidRPr="00B718AA">
        <w:t>Приоритетными направлениями бюджетной политики по развитию местного самоуправления будут являться совершенствование профессиональной подготовки, переподготовки и повышения квалификации кадров органов местного самоуправления</w:t>
      </w:r>
    </w:p>
    <w:p w:rsidR="00B718AA" w:rsidRPr="00B718AA" w:rsidRDefault="00B718AA" w:rsidP="00B718AA">
      <w:pPr>
        <w:ind w:firstLine="708"/>
        <w:jc w:val="both"/>
      </w:pPr>
      <w:r w:rsidRPr="00B718AA">
        <w:t xml:space="preserve">Формирование расходной части бюджета </w:t>
      </w:r>
      <w:proofErr w:type="spellStart"/>
      <w:r w:rsidRPr="00B718AA">
        <w:t>Усть-Бакчарского</w:t>
      </w:r>
      <w:proofErr w:type="spellEnd"/>
      <w:r w:rsidRPr="00B718AA">
        <w:t xml:space="preserve"> сельского поселения на 2019 годы осуществлялось исходя из следующих основных подходов:</w:t>
      </w:r>
    </w:p>
    <w:p w:rsidR="00B718AA" w:rsidRPr="00B718AA" w:rsidRDefault="00B718AA" w:rsidP="00B718AA">
      <w:pPr>
        <w:ind w:firstLine="709"/>
        <w:jc w:val="both"/>
      </w:pPr>
      <w:r w:rsidRPr="00B718AA">
        <w:t>1) исполнение, в первую очередь, действующих расходных обязательств;</w:t>
      </w:r>
    </w:p>
    <w:p w:rsidR="00B718AA" w:rsidRPr="00B718AA" w:rsidRDefault="00B718AA" w:rsidP="00B718AA">
      <w:pPr>
        <w:ind w:firstLine="709"/>
        <w:jc w:val="both"/>
      </w:pPr>
      <w:r w:rsidRPr="00B718AA">
        <w:lastRenderedPageBreak/>
        <w:t>2) планирование расходов бюджета с учетом изменения количества потребителей муниципальных услуг;</w:t>
      </w:r>
    </w:p>
    <w:p w:rsidR="00B718AA" w:rsidRPr="00B718AA" w:rsidRDefault="00B718AA" w:rsidP="00B718AA">
      <w:pPr>
        <w:ind w:firstLine="709"/>
        <w:jc w:val="both"/>
      </w:pPr>
      <w:r w:rsidRPr="00B718AA">
        <w:t>3) индексация отдельных видов расходов на соответствующие индексы-дефляторы прогноза социально-экономического развития Томской области на  2019 год.</w:t>
      </w:r>
    </w:p>
    <w:p w:rsidR="00B718AA" w:rsidRPr="00B718AA" w:rsidRDefault="00B718AA" w:rsidP="00B718AA">
      <w:pPr>
        <w:ind w:firstLine="709"/>
        <w:jc w:val="both"/>
      </w:pPr>
      <w:r w:rsidRPr="00B718AA">
        <w:t xml:space="preserve">В целях </w:t>
      </w:r>
      <w:proofErr w:type="gramStart"/>
      <w:r w:rsidRPr="00B718AA">
        <w:t>повышения ответственности органов местного самоуправления поселения</w:t>
      </w:r>
      <w:proofErr w:type="gramEnd"/>
      <w:r w:rsidRPr="00B718AA">
        <w:t xml:space="preserve"> за проводимую бюджетную политику с Администрацией </w:t>
      </w:r>
      <w:proofErr w:type="spellStart"/>
      <w:r w:rsidRPr="00B718AA">
        <w:t>Чаинского</w:t>
      </w:r>
      <w:proofErr w:type="spellEnd"/>
      <w:r w:rsidRPr="00B718AA">
        <w:t xml:space="preserve"> района заключено Соглашение о мерах по оздоровлению муниципальных финансов и условиях оказания финансовой помощи «</w:t>
      </w:r>
      <w:proofErr w:type="spellStart"/>
      <w:r w:rsidRPr="00B718AA">
        <w:t>Усть-Бакчарское</w:t>
      </w:r>
      <w:proofErr w:type="spellEnd"/>
      <w:r w:rsidRPr="00B718AA">
        <w:t xml:space="preserve"> сельское поселение».</w:t>
      </w:r>
    </w:p>
    <w:p w:rsidR="00B718AA" w:rsidRPr="00B718AA" w:rsidRDefault="00B718AA" w:rsidP="00B718AA">
      <w:pPr>
        <w:ind w:firstLine="708"/>
        <w:jc w:val="both"/>
      </w:pPr>
      <w:r w:rsidRPr="00B718AA">
        <w:t>Решения об увеличении и принятии новых расходных обязательств могут быть приняты при наличии соответствующих источников финансирования с применением механизма оценки финансовых возможностей для их принятия, определением объема и состава, оценкой ожидаемой эффективности.</w:t>
      </w:r>
    </w:p>
    <w:p w:rsidR="00B718AA" w:rsidRPr="00B718AA" w:rsidRDefault="00B718AA" w:rsidP="00B718AA">
      <w:pPr>
        <w:ind w:firstLine="708"/>
        <w:jc w:val="both"/>
      </w:pPr>
      <w:r w:rsidRPr="00B718AA"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</w:t>
      </w:r>
    </w:p>
    <w:p w:rsidR="00B718AA" w:rsidRPr="00B718AA" w:rsidRDefault="00B718AA" w:rsidP="00B718AA">
      <w:pPr>
        <w:ind w:firstLine="708"/>
        <w:jc w:val="both"/>
      </w:pPr>
      <w:r w:rsidRPr="00B718AA">
        <w:t>В области дорожного хозяйства основным приоритетом бюджетных расходов остается поддержание автодорог в эксплуатационном состоянии, допустимом по условиям обеспечения безопасности дорожного движения, выполнение плановых работ по текущему и капитальному ремонту автомобильных дорог общего пользования местного значения</w:t>
      </w:r>
      <w:proofErr w:type="gramStart"/>
      <w:r w:rsidRPr="00B718AA">
        <w:t xml:space="preserve"> .</w:t>
      </w:r>
      <w:proofErr w:type="gramEnd"/>
    </w:p>
    <w:p w:rsidR="00B718AA" w:rsidRPr="00B718AA" w:rsidRDefault="00B718AA" w:rsidP="00B718AA">
      <w:pPr>
        <w:ind w:firstLine="708"/>
        <w:jc w:val="both"/>
      </w:pPr>
      <w:r w:rsidRPr="00B718AA">
        <w:t>Казенное учреждение культуры может осуществлять  приносящую доходы деятельность, так как такое право предусмотрено в его учредительном документе. Доходы, полученные от указанной деятельности, поступают в бюджет поселения.</w:t>
      </w:r>
    </w:p>
    <w:p w:rsidR="00B718AA" w:rsidRPr="00B718AA" w:rsidRDefault="00B718AA" w:rsidP="00B718AA">
      <w:pPr>
        <w:ind w:firstLine="708"/>
        <w:jc w:val="both"/>
        <w:rPr>
          <w:color w:val="5F5F5F"/>
        </w:rPr>
      </w:pPr>
      <w:r w:rsidRPr="00B718AA">
        <w:t xml:space="preserve">Все учреждения  должны продолжить мероприятия по повышению </w:t>
      </w:r>
      <w:proofErr w:type="spellStart"/>
      <w:r w:rsidRPr="00B718AA">
        <w:t>энергоэффективности</w:t>
      </w:r>
      <w:proofErr w:type="spellEnd"/>
      <w:r w:rsidRPr="00B718AA">
        <w:t>.</w:t>
      </w:r>
      <w:r w:rsidRPr="00B718AA">
        <w:rPr>
          <w:color w:val="5F5F5F"/>
        </w:rPr>
        <w:t xml:space="preserve"> </w:t>
      </w:r>
    </w:p>
    <w:p w:rsidR="00B718AA" w:rsidRPr="00B718AA" w:rsidRDefault="00B718AA" w:rsidP="00B718AA">
      <w:pPr>
        <w:ind w:firstLine="708"/>
        <w:jc w:val="both"/>
        <w:rPr>
          <w:color w:val="FF0000"/>
        </w:rPr>
      </w:pPr>
      <w:r w:rsidRPr="00B718AA">
        <w:t xml:space="preserve">Для улучшения организации уличного освещения на территории сельского поселения  предусматривается осуществление комплекса мер по внедрению </w:t>
      </w:r>
      <w:proofErr w:type="gramStart"/>
      <w:r w:rsidRPr="00B718AA">
        <w:t>экономичных систем</w:t>
      </w:r>
      <w:proofErr w:type="gramEnd"/>
      <w:r w:rsidRPr="00B718AA">
        <w:t xml:space="preserve"> освещения, в частности для регулирования времени освещения, установка реле времени,  для  снижения электропотребления предусмотрена установка светодиодных  светильников. </w:t>
      </w:r>
    </w:p>
    <w:p w:rsidR="00B718AA" w:rsidRPr="00B718AA" w:rsidRDefault="00B718AA" w:rsidP="00B718AA">
      <w:pPr>
        <w:ind w:firstLine="708"/>
        <w:jc w:val="both"/>
        <w:rPr>
          <w:color w:val="FF0000"/>
        </w:rPr>
      </w:pPr>
    </w:p>
    <w:p w:rsidR="00B718AA" w:rsidRPr="00B718AA" w:rsidRDefault="00B718AA" w:rsidP="00B718AA">
      <w:pPr>
        <w:ind w:firstLine="708"/>
        <w:jc w:val="both"/>
      </w:pPr>
    </w:p>
    <w:p w:rsidR="00B718AA" w:rsidRPr="00B718AA" w:rsidRDefault="00B718AA" w:rsidP="00B718AA">
      <w:pPr>
        <w:jc w:val="center"/>
      </w:pPr>
    </w:p>
    <w:p w:rsidR="00B718AA" w:rsidRPr="00B718AA" w:rsidRDefault="00B718AA" w:rsidP="00B718AA">
      <w:pPr>
        <w:ind w:firstLine="900"/>
        <w:jc w:val="both"/>
      </w:pPr>
    </w:p>
    <w:p w:rsidR="00B718AA" w:rsidRPr="00B718AA" w:rsidRDefault="00B718AA" w:rsidP="00B718AA">
      <w:pPr>
        <w:ind w:firstLine="900"/>
        <w:jc w:val="both"/>
      </w:pPr>
    </w:p>
    <w:p w:rsidR="00B718AA" w:rsidRPr="00B718AA" w:rsidRDefault="00B718AA" w:rsidP="00B718AA">
      <w:pPr>
        <w:jc w:val="both"/>
      </w:pPr>
    </w:p>
    <w:p w:rsidR="00B718AA" w:rsidRPr="00B718AA" w:rsidRDefault="00B718AA" w:rsidP="00B718AA">
      <w:pPr>
        <w:jc w:val="both"/>
      </w:pPr>
    </w:p>
    <w:p w:rsidR="00B718AA" w:rsidRDefault="00B718AA" w:rsidP="00B718AA">
      <w:pPr>
        <w:jc w:val="right"/>
      </w:pPr>
    </w:p>
    <w:sectPr w:rsidR="00B7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435"/>
    <w:multiLevelType w:val="hybridMultilevel"/>
    <w:tmpl w:val="637ABCA6"/>
    <w:lvl w:ilvl="0" w:tplc="F1921A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FEE668D"/>
    <w:multiLevelType w:val="hybridMultilevel"/>
    <w:tmpl w:val="9E70A1B8"/>
    <w:lvl w:ilvl="0" w:tplc="4A8E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E7"/>
    <w:rsid w:val="002F1CF8"/>
    <w:rsid w:val="008F022E"/>
    <w:rsid w:val="008F7DE7"/>
    <w:rsid w:val="00B32627"/>
    <w:rsid w:val="00B55DEB"/>
    <w:rsid w:val="00B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F8"/>
    <w:pPr>
      <w:ind w:left="720"/>
      <w:contextualSpacing/>
    </w:pPr>
  </w:style>
  <w:style w:type="paragraph" w:customStyle="1" w:styleId="Iniiaiieoaeno2">
    <w:name w:val="Iniiaiie oaeno 2"/>
    <w:basedOn w:val="a"/>
    <w:rsid w:val="00B718AA"/>
    <w:pPr>
      <w:widowControl w:val="0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F8"/>
    <w:pPr>
      <w:ind w:left="720"/>
      <w:contextualSpacing/>
    </w:pPr>
  </w:style>
  <w:style w:type="paragraph" w:customStyle="1" w:styleId="Iniiaiieoaeno2">
    <w:name w:val="Iniiaiie oaeno 2"/>
    <w:basedOn w:val="a"/>
    <w:rsid w:val="00B718AA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2020-01-16T07:21:00Z</dcterms:created>
  <dcterms:modified xsi:type="dcterms:W3CDTF">2020-01-16T07:21:00Z</dcterms:modified>
</cp:coreProperties>
</file>