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D6" w:rsidRDefault="0025013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ОБРАЗОВАНИЕ «УСТЬ-БАКЧАРСКОЕ СЕЛЬСКОЕ ПОСЕЛЕНИЕ»</w:t>
      </w:r>
    </w:p>
    <w:p w:rsidR="007306D6" w:rsidRDefault="0025013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УСТЬ-БАКЧАРСКОГО СЕЛЬСКОГО ПОСЕЛЕНИЯ</w:t>
      </w:r>
    </w:p>
    <w:p w:rsidR="007306D6" w:rsidRDefault="007306D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306D6" w:rsidRDefault="0025013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7306D6" w:rsidRDefault="007306D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306D6" w:rsidRDefault="0025013A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26.08 2020.                                                                                                              №68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</w:p>
    <w:p w:rsidR="007306D6" w:rsidRDefault="007306D6">
      <w:pPr>
        <w:keepNext/>
        <w:keepLines/>
        <w:suppressLineNumbers/>
        <w:tabs>
          <w:tab w:val="left" w:pos="9356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:rsidR="007306D6" w:rsidRDefault="0025013A">
      <w:pPr>
        <w:keepNext/>
        <w:keepLines/>
        <w:suppressLineNumbers/>
        <w:tabs>
          <w:tab w:val="left" w:pos="9356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 утверждении Плана мероприятий </w:t>
      </w:r>
    </w:p>
    <w:p w:rsidR="007306D6" w:rsidRDefault="0025013A">
      <w:pPr>
        <w:keepNext/>
        <w:keepLines/>
        <w:suppressLineNumbers/>
        <w:tabs>
          <w:tab w:val="left" w:pos="9356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устранению неэффективных налоговых льгот </w:t>
      </w:r>
    </w:p>
    <w:p w:rsidR="007306D6" w:rsidRDefault="0025013A">
      <w:pPr>
        <w:keepNext/>
        <w:keepLines/>
        <w:suppressLineNumbers/>
        <w:tabs>
          <w:tab w:val="left" w:pos="9356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(пониженных ставок по налогам), представляемых</w:t>
      </w:r>
    </w:p>
    <w:p w:rsidR="007306D6" w:rsidRDefault="0025013A">
      <w:pPr>
        <w:keepNext/>
        <w:keepLines/>
        <w:suppressLineNumbers/>
        <w:tabs>
          <w:tab w:val="left" w:pos="9356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органами местн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ого самоуправления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</w:t>
      </w:r>
    </w:p>
    <w:p w:rsidR="007306D6" w:rsidRDefault="0025013A">
      <w:pPr>
        <w:keepNext/>
        <w:keepLines/>
        <w:suppressLineNumbers/>
        <w:tabs>
          <w:tab w:val="left" w:pos="9356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</w:t>
      </w:r>
    </w:p>
    <w:p w:rsidR="007306D6" w:rsidRDefault="007306D6">
      <w:pPr>
        <w:keepNext/>
        <w:keepLines/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25013A">
      <w:pPr>
        <w:keepNext/>
        <w:keepLines/>
        <w:suppressLineNumbers/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z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поселение, Администрация 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</w:t>
      </w:r>
    </w:p>
    <w:p w:rsidR="007306D6" w:rsidRDefault="007306D6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06D6" w:rsidRDefault="0025013A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 С Т А Н О В Л Я Е Т:</w:t>
      </w:r>
    </w:p>
    <w:p w:rsidR="007306D6" w:rsidRDefault="007306D6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306D6" w:rsidRDefault="0025013A">
      <w:pPr>
        <w:keepNext/>
        <w:keepLines/>
        <w:suppressLineNumber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Утвердить прилагаемый План мероприятий по устранению неэффективных налоговых льгот (пониженных ставок по налогам), предоставляемых органами местного самоуправления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 согласно приложению к настояще</w:t>
      </w:r>
      <w:r>
        <w:rPr>
          <w:rFonts w:ascii="Times New Roman" w:eastAsia="Times New Roman" w:hAnsi="Times New Roman" w:cs="Times New Roman"/>
          <w:sz w:val="24"/>
        </w:rPr>
        <w:t>му постановлению.</w:t>
      </w:r>
    </w:p>
    <w:p w:rsidR="007306D6" w:rsidRDefault="0025013A">
      <w:pPr>
        <w:keepNext/>
        <w:keepLines/>
        <w:suppressLineNumber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Настоящее постановление вступает в силу со дня его опубликования </w:t>
      </w:r>
    </w:p>
    <w:p w:rsidR="007306D6" w:rsidRDefault="0025013A">
      <w:pPr>
        <w:keepNext/>
        <w:keepLines/>
        <w:suppressLineNumber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Опубликовать настоящее постановление в официальном печатном издании «Официальные ведомости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 и разместить на официальном сайте мун</w:t>
      </w:r>
      <w:r>
        <w:rPr>
          <w:rFonts w:ascii="Times New Roman" w:eastAsia="Times New Roman" w:hAnsi="Times New Roman" w:cs="Times New Roman"/>
          <w:sz w:val="24"/>
        </w:rPr>
        <w:t>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поселение»».</w:t>
      </w:r>
    </w:p>
    <w:p w:rsidR="007306D6" w:rsidRDefault="0025013A">
      <w:pPr>
        <w:keepNext/>
        <w:keepLines/>
        <w:suppressLineNumbers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постановления возложить на ведущего специалиста </w:t>
      </w:r>
      <w:proofErr w:type="spellStart"/>
      <w:r>
        <w:rPr>
          <w:rFonts w:ascii="Times New Roman" w:eastAsia="Times New Roman" w:hAnsi="Times New Roman" w:cs="Times New Roman"/>
          <w:sz w:val="24"/>
        </w:rPr>
        <w:t>Е.Н.Борзенкову</w:t>
      </w:r>
      <w:proofErr w:type="spellEnd"/>
    </w:p>
    <w:p w:rsidR="007306D6" w:rsidRDefault="007306D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25013A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поселения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Е.М.Пчёлкин</w:t>
      </w:r>
      <w:proofErr w:type="spellEnd"/>
    </w:p>
    <w:p w:rsidR="007306D6" w:rsidRDefault="0025013A">
      <w:pPr>
        <w:keepNext/>
        <w:keepLines/>
        <w:suppressLineNumbers/>
        <w:tabs>
          <w:tab w:val="left" w:pos="1134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2469C" w:rsidRDefault="00E2469C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7306D6" w:rsidRDefault="0025013A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к постановлению</w:t>
      </w:r>
    </w:p>
    <w:p w:rsidR="007306D6" w:rsidRDefault="0025013A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</w:p>
    <w:p w:rsidR="007306D6" w:rsidRDefault="0025013A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</w:t>
      </w:r>
    </w:p>
    <w:p w:rsidR="007306D6" w:rsidRDefault="0025013A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26.08.2020г.   №  68</w:t>
      </w: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2469C" w:rsidRDefault="0025013A" w:rsidP="00E2469C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</w:t>
      </w:r>
    </w:p>
    <w:p w:rsidR="007306D6" w:rsidRPr="00E2469C" w:rsidRDefault="0025013A" w:rsidP="00E2469C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мероприятий по устранению неэффективных налоговых льгот (пониженных ставок по налогам), предоставляемых органами местного самоуправления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</w:t>
      </w:r>
    </w:p>
    <w:p w:rsidR="007306D6" w:rsidRDefault="0025013A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z w:val="17"/>
        </w:rPr>
      </w:pPr>
      <w:r>
        <w:rPr>
          <w:rFonts w:ascii="Verdana" w:eastAsia="Verdana" w:hAnsi="Verdana" w:cs="Verdana"/>
          <w:color w:val="000000"/>
          <w:sz w:val="17"/>
        </w:rPr>
        <w:t> </w:t>
      </w:r>
      <w:bookmarkStart w:id="0" w:name="_GoBack"/>
      <w:bookmarkEnd w:id="0"/>
    </w:p>
    <w:tbl>
      <w:tblPr>
        <w:tblW w:w="910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70"/>
        <w:gridCol w:w="1701"/>
        <w:gridCol w:w="2268"/>
      </w:tblGrid>
      <w:tr w:rsidR="00E2469C" w:rsidTr="00AF746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67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2469C" w:rsidRDefault="00E2469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570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2469C" w:rsidRDefault="00E2469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2469C" w:rsidRDefault="00E2469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268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2469C" w:rsidRDefault="00E2469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Исполнитель</w:t>
            </w:r>
          </w:p>
        </w:tc>
      </w:tr>
      <w:tr w:rsidR="00E2469C" w:rsidTr="00AF746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7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2469C" w:rsidRDefault="00E246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70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2469C" w:rsidRDefault="00E246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2469C" w:rsidRDefault="00E246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E2469C" w:rsidRDefault="00E2469C">
            <w:pPr>
              <w:rPr>
                <w:rFonts w:ascii="Calibri" w:eastAsia="Calibri" w:hAnsi="Calibri" w:cs="Calibri"/>
              </w:rPr>
            </w:pPr>
          </w:p>
        </w:tc>
      </w:tr>
    </w:tbl>
    <w:p w:rsidR="007306D6" w:rsidRDefault="007306D6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z w:val="17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09"/>
        <w:gridCol w:w="1657"/>
        <w:gridCol w:w="2168"/>
      </w:tblGrid>
      <w:tr w:rsidR="007306D6" w:rsidTr="00AF746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5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21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</w:tr>
      <w:tr w:rsidR="007306D6" w:rsidTr="00AF746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 w:rsidP="00E2469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сведений для оценки эффективности налоговых льгот (пониженных ставок по налогам), предусмотренных правовыми актами органов местного самоуправления </w:t>
            </w:r>
            <w:proofErr w:type="spellStart"/>
            <w:r w:rsidR="00E2469C"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</w:t>
            </w:r>
          </w:p>
        </w:tc>
        <w:tc>
          <w:tcPr>
            <w:tcW w:w="165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 до 15 мая</w:t>
            </w:r>
          </w:p>
        </w:tc>
        <w:tc>
          <w:tcPr>
            <w:tcW w:w="21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 w:rsidP="00A75F6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ция </w:t>
            </w:r>
            <w:proofErr w:type="spellStart"/>
            <w:r w:rsidR="00E2469C"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 w:rsidR="00E24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</w:p>
        </w:tc>
      </w:tr>
      <w:tr w:rsidR="007306D6" w:rsidTr="00AF746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оценки эффективности налоговых льгот (пониженных ставок по налогам),  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предусмотренных правовыми актами органов местного самоуправления </w:t>
            </w:r>
            <w:proofErr w:type="spellStart"/>
            <w:r w:rsidR="00E2469C" w:rsidRPr="00E2469C"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 w:rsidR="00E2469C" w:rsidRPr="00E2469C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65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 до 01 июня</w:t>
            </w:r>
          </w:p>
        </w:tc>
        <w:tc>
          <w:tcPr>
            <w:tcW w:w="21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 w:rsidP="00A75F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E2469C"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 w:rsidR="00E2469C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  <w:p w:rsidR="007306D6" w:rsidRDefault="007306D6" w:rsidP="00A75F6D">
            <w:pPr>
              <w:spacing w:before="100" w:after="100" w:line="240" w:lineRule="auto"/>
              <w:jc w:val="center"/>
            </w:pPr>
          </w:p>
        </w:tc>
      </w:tr>
      <w:tr w:rsidR="007306D6" w:rsidTr="00AF746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 w:rsidP="00E2469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в </w:t>
            </w:r>
            <w:r w:rsidR="00E2469C">
              <w:rPr>
                <w:rFonts w:ascii="Times New Roman" w:eastAsia="Times New Roman" w:hAnsi="Times New Roman" w:cs="Times New Roman"/>
                <w:sz w:val="24"/>
              </w:rPr>
              <w:t>Управление финансов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</w:t>
            </w:r>
            <w:proofErr w:type="spellStart"/>
            <w:r w:rsidR="00E2469C"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 оценки эффективности предоставленных налоговых льгот (пониженных ставок по налогам) с приложением аналитических справок</w:t>
            </w:r>
          </w:p>
        </w:tc>
        <w:tc>
          <w:tcPr>
            <w:tcW w:w="165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 w:rsidP="00A75F6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до </w:t>
            </w:r>
            <w:r w:rsidR="00A75F6D">
              <w:rPr>
                <w:rFonts w:ascii="Times New Roman" w:eastAsia="Times New Roman" w:hAnsi="Times New Roman" w:cs="Times New Roman"/>
                <w:sz w:val="24"/>
              </w:rPr>
              <w:t>25 июля</w:t>
            </w:r>
          </w:p>
        </w:tc>
        <w:tc>
          <w:tcPr>
            <w:tcW w:w="21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 w:rsidP="00A75F6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E2469C" w:rsidRPr="00E2469C"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 w:rsidR="00E2469C" w:rsidRPr="00E2469C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</w:tr>
      <w:tr w:rsidR="007306D6" w:rsidTr="00AF746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(актуализация) плана по отмене неэффективных налоговых льгот (пониженных ставок по налогам) в случае, если по результатам оценки эффективности налоговых льгот (пониж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енных ставок по налогам), предоставленных органами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165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необходимости</w:t>
            </w:r>
          </w:p>
        </w:tc>
        <w:tc>
          <w:tcPr>
            <w:tcW w:w="21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306D6" w:rsidRDefault="0025013A" w:rsidP="00A75F6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E2469C" w:rsidRPr="00E2469C"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 w:rsidR="00E2469C" w:rsidRPr="00E2469C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</w:tr>
    </w:tbl>
    <w:p w:rsidR="007306D6" w:rsidRDefault="007306D6">
      <w:pPr>
        <w:keepNext/>
        <w:keepLines/>
        <w:suppressLineNumbers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sectPr w:rsidR="0073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6D6"/>
    <w:rsid w:val="0025013A"/>
    <w:rsid w:val="007306D6"/>
    <w:rsid w:val="00A75F6D"/>
    <w:rsid w:val="00AF7469"/>
    <w:rsid w:val="00E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2020-09-01T02:22:00Z</cp:lastPrinted>
  <dcterms:created xsi:type="dcterms:W3CDTF">2020-09-01T02:11:00Z</dcterms:created>
  <dcterms:modified xsi:type="dcterms:W3CDTF">2020-09-01T02:41:00Z</dcterms:modified>
</cp:coreProperties>
</file>