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ED" w:rsidRDefault="00D64D63" w:rsidP="00987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87CED" w:rsidRPr="00252EF4">
        <w:rPr>
          <w:rFonts w:ascii="Times New Roman" w:hAnsi="Times New Roman" w:cs="Times New Roman"/>
          <w:b/>
          <w:sz w:val="28"/>
          <w:szCs w:val="28"/>
        </w:rPr>
        <w:t>УНИЦИПАЛЬНОЕ ОБРАЗОВАНИЕ</w:t>
      </w:r>
    </w:p>
    <w:p w:rsidR="00987CED" w:rsidRPr="00252EF4" w:rsidRDefault="00987CED" w:rsidP="00987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F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УСТЬ-БАКЧАРСКОЕ</w:t>
      </w:r>
      <w:r w:rsidRPr="00252EF4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987CED" w:rsidRPr="00243420" w:rsidRDefault="00987CED" w:rsidP="00987C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20">
        <w:rPr>
          <w:rFonts w:ascii="Times New Roman" w:hAnsi="Times New Roman" w:cs="Times New Roman"/>
          <w:b/>
          <w:sz w:val="24"/>
          <w:szCs w:val="24"/>
        </w:rPr>
        <w:t>АДМИНИСТРАЦИЯ УСТЬ-БАКЧАРСКОГО СЕЛЬСКОГО ПОСЕЛЕНИЯ</w:t>
      </w:r>
    </w:p>
    <w:p w:rsidR="00987CED" w:rsidRPr="00252EF4" w:rsidRDefault="00987CED" w:rsidP="00987CE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87CED" w:rsidRPr="00252EF4" w:rsidRDefault="00987CED" w:rsidP="00987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F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7CED" w:rsidRPr="00252EF4" w:rsidRDefault="00F320BC" w:rsidP="00987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9B087A">
        <w:rPr>
          <w:rFonts w:ascii="Times New Roman" w:hAnsi="Times New Roman" w:cs="Times New Roman"/>
          <w:sz w:val="24"/>
          <w:szCs w:val="24"/>
        </w:rPr>
        <w:t>.03.2020</w:t>
      </w:r>
      <w:r w:rsidR="00987CED" w:rsidRPr="00252EF4">
        <w:rPr>
          <w:rFonts w:ascii="Times New Roman" w:hAnsi="Times New Roman" w:cs="Times New Roman"/>
          <w:sz w:val="24"/>
          <w:szCs w:val="24"/>
        </w:rPr>
        <w:tab/>
      </w:r>
      <w:r w:rsidR="00987CE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87CED" w:rsidRPr="00252EF4">
        <w:rPr>
          <w:rFonts w:ascii="Times New Roman" w:hAnsi="Times New Roman" w:cs="Times New Roman"/>
          <w:sz w:val="24"/>
          <w:szCs w:val="24"/>
        </w:rPr>
        <w:t>с.</w:t>
      </w:r>
      <w:r w:rsidR="00987CED">
        <w:rPr>
          <w:rFonts w:ascii="Times New Roman" w:hAnsi="Times New Roman" w:cs="Times New Roman"/>
          <w:sz w:val="24"/>
          <w:szCs w:val="24"/>
        </w:rPr>
        <w:t xml:space="preserve"> Усть-Бакчар</w:t>
      </w:r>
      <w:r w:rsidR="00987CED" w:rsidRPr="00252EF4">
        <w:rPr>
          <w:rFonts w:ascii="Times New Roman" w:hAnsi="Times New Roman" w:cs="Times New Roman"/>
          <w:sz w:val="24"/>
          <w:szCs w:val="24"/>
        </w:rPr>
        <w:t xml:space="preserve">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987CED" w:rsidRPr="00252EF4" w:rsidRDefault="00987CED" w:rsidP="009948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52EF4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252EF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81B65" w:rsidRDefault="009B087A" w:rsidP="009948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рассмотрении протеста </w:t>
      </w:r>
      <w:r w:rsidR="00987CED">
        <w:rPr>
          <w:rFonts w:ascii="Times New Roman" w:hAnsi="Times New Roman" w:cs="Times New Roman"/>
          <w:sz w:val="24"/>
          <w:szCs w:val="24"/>
        </w:rPr>
        <w:t>прокурора</w:t>
      </w:r>
    </w:p>
    <w:p w:rsidR="00987CED" w:rsidRDefault="00987CED" w:rsidP="009948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B65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="00E81B65">
        <w:rPr>
          <w:rFonts w:ascii="Times New Roman" w:hAnsi="Times New Roman" w:cs="Times New Roman"/>
          <w:sz w:val="24"/>
          <w:szCs w:val="24"/>
        </w:rPr>
        <w:t xml:space="preserve"> района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87A">
        <w:rPr>
          <w:rFonts w:ascii="Times New Roman" w:hAnsi="Times New Roman" w:cs="Times New Roman"/>
          <w:sz w:val="24"/>
          <w:szCs w:val="24"/>
        </w:rPr>
        <w:t>28.02.2020 № 20-2020</w:t>
      </w:r>
    </w:p>
    <w:p w:rsidR="00994815" w:rsidRDefault="00994815" w:rsidP="009948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1B65" w:rsidRPr="002A7206" w:rsidRDefault="009B087A" w:rsidP="002A7206">
      <w:pPr>
        <w:pStyle w:val="Default"/>
        <w:ind w:firstLine="709"/>
        <w:jc w:val="both"/>
      </w:pPr>
      <w:r w:rsidRPr="002A7206">
        <w:t>Рассмотрев протест</w:t>
      </w:r>
      <w:r w:rsidR="00E81B65" w:rsidRPr="002A7206">
        <w:t xml:space="preserve"> прокурора </w:t>
      </w:r>
      <w:proofErr w:type="spellStart"/>
      <w:r w:rsidR="00E81B65" w:rsidRPr="002A7206">
        <w:t>Чаинского</w:t>
      </w:r>
      <w:proofErr w:type="spellEnd"/>
      <w:r w:rsidR="00E81B65" w:rsidRPr="002A7206">
        <w:t xml:space="preserve"> района о</w:t>
      </w:r>
      <w:r w:rsidR="00994815" w:rsidRPr="002A7206">
        <w:t>т</w:t>
      </w:r>
      <w:r w:rsidRPr="002A7206">
        <w:t xml:space="preserve"> 28.02.2020 № 20-2020</w:t>
      </w:r>
      <w:r w:rsidR="00E81B65" w:rsidRPr="002A7206">
        <w:t xml:space="preserve"> на </w:t>
      </w:r>
      <w:r w:rsidR="002A7206" w:rsidRPr="002A7206">
        <w:t xml:space="preserve">       </w:t>
      </w:r>
      <w:r w:rsidR="00E81B65" w:rsidRPr="002A7206">
        <w:t xml:space="preserve">постановление Администрации </w:t>
      </w:r>
      <w:proofErr w:type="spellStart"/>
      <w:r w:rsidR="00E81B65" w:rsidRPr="002A7206">
        <w:t>Усть-Бакчарского</w:t>
      </w:r>
      <w:proofErr w:type="spellEnd"/>
      <w:r w:rsidRPr="002A7206">
        <w:t xml:space="preserve"> сельского поселения</w:t>
      </w:r>
      <w:r w:rsidR="002A7206" w:rsidRPr="002A7206">
        <w:t xml:space="preserve"> от 26.07.2012 № 38 «Об утверждении порядка разработки и утверждения административных регламентов предоставления муниципальных услуг</w:t>
      </w:r>
      <w:r w:rsidR="002A7206">
        <w:t xml:space="preserve"> </w:t>
      </w:r>
      <w:r w:rsidR="002A7206" w:rsidRPr="002A7206">
        <w:t xml:space="preserve">на территории  </w:t>
      </w:r>
      <w:proofErr w:type="spellStart"/>
      <w:r w:rsidR="002A7206" w:rsidRPr="002A7206">
        <w:t>Усть-Бакчарского</w:t>
      </w:r>
      <w:proofErr w:type="spellEnd"/>
      <w:r w:rsidR="002A7206" w:rsidRPr="002A7206">
        <w:t xml:space="preserve"> сельского поселения»</w:t>
      </w:r>
    </w:p>
    <w:p w:rsidR="00987CED" w:rsidRPr="001461C5" w:rsidRDefault="00987CED" w:rsidP="009948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61C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81B65" w:rsidRPr="00252EF4" w:rsidRDefault="00987CED" w:rsidP="002A7206">
      <w:pPr>
        <w:pStyle w:val="Default"/>
        <w:ind w:firstLine="709"/>
        <w:jc w:val="both"/>
      </w:pPr>
      <w:r w:rsidRPr="00252EF4">
        <w:t xml:space="preserve">1. </w:t>
      </w:r>
      <w:r w:rsidR="002A7206">
        <w:t xml:space="preserve">Протест прокурора </w:t>
      </w:r>
      <w:proofErr w:type="spellStart"/>
      <w:r w:rsidR="002A7206">
        <w:t>Чаинского</w:t>
      </w:r>
      <w:proofErr w:type="spellEnd"/>
      <w:r w:rsidR="002A7206">
        <w:t xml:space="preserve"> района о 28.02.2020 № 20-2020</w:t>
      </w:r>
      <w:r w:rsidR="00E81B65">
        <w:t xml:space="preserve"> на постановление Администрации </w:t>
      </w:r>
      <w:proofErr w:type="spellStart"/>
      <w:r w:rsidR="00E81B65">
        <w:t>Усть-Бакчарского</w:t>
      </w:r>
      <w:proofErr w:type="spellEnd"/>
      <w:r w:rsidR="00E81B65">
        <w:t xml:space="preserve"> сельского поселения от </w:t>
      </w:r>
      <w:r w:rsidR="002A7206" w:rsidRPr="002A7206">
        <w:t xml:space="preserve"> 26.07.2012 № 38 «Об утверждении порядка разработки и утверждения административных регламентов предоставления муниципальных услуг</w:t>
      </w:r>
      <w:r w:rsidR="002A7206">
        <w:t xml:space="preserve"> </w:t>
      </w:r>
      <w:r w:rsidR="002A7206" w:rsidRPr="002A7206">
        <w:t xml:space="preserve">на территории  </w:t>
      </w:r>
      <w:proofErr w:type="spellStart"/>
      <w:r w:rsidR="002A7206" w:rsidRPr="002A7206">
        <w:t>Усть-Бакчарского</w:t>
      </w:r>
      <w:proofErr w:type="spellEnd"/>
      <w:r w:rsidR="002A7206" w:rsidRPr="002A7206">
        <w:t xml:space="preserve"> сельского поселения»</w:t>
      </w:r>
      <w:r w:rsidR="00E81B65">
        <w:t xml:space="preserve"> удовлетворить</w:t>
      </w:r>
      <w:r w:rsidR="002A7206">
        <w:t>.</w:t>
      </w:r>
    </w:p>
    <w:p w:rsidR="00994815" w:rsidRDefault="00987CED" w:rsidP="009948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52EF4">
        <w:rPr>
          <w:rFonts w:ascii="Times New Roman" w:hAnsi="Times New Roman" w:cs="Times New Roman"/>
          <w:sz w:val="24"/>
          <w:szCs w:val="24"/>
        </w:rPr>
        <w:t xml:space="preserve">. </w:t>
      </w:r>
      <w:r w:rsidR="00E81B65" w:rsidRPr="002A7206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</w:t>
      </w:r>
      <w:proofErr w:type="spellStart"/>
      <w:r w:rsidR="00E81B65" w:rsidRPr="002A720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E81B65" w:rsidRPr="002A7206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2A7206" w:rsidRPr="002A7206">
        <w:rPr>
          <w:rFonts w:ascii="Times New Roman" w:hAnsi="Times New Roman" w:cs="Times New Roman"/>
          <w:sz w:val="24"/>
          <w:szCs w:val="24"/>
        </w:rPr>
        <w:t>26.07.2012 № 38  «Об утверждении порядка разработки и утверждения административных регламентов предоставления муниципальных услуг</w:t>
      </w:r>
      <w:r w:rsidR="002A7206" w:rsidRPr="002A7206">
        <w:rPr>
          <w:rFonts w:ascii="Times New Roman" w:hAnsi="Times New Roman" w:cs="Times New Roman"/>
        </w:rPr>
        <w:t xml:space="preserve"> </w:t>
      </w:r>
      <w:r w:rsidR="002A7206" w:rsidRPr="002A7206">
        <w:rPr>
          <w:rFonts w:ascii="Times New Roman" w:hAnsi="Times New Roman" w:cs="Times New Roman"/>
          <w:sz w:val="24"/>
          <w:szCs w:val="24"/>
        </w:rPr>
        <w:t xml:space="preserve">на территории  </w:t>
      </w:r>
      <w:proofErr w:type="spellStart"/>
      <w:r w:rsidR="002A7206" w:rsidRPr="002A7206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2A7206" w:rsidRPr="002A7206">
        <w:rPr>
          <w:rFonts w:ascii="Times New Roman" w:hAnsi="Times New Roman" w:cs="Times New Roman"/>
          <w:sz w:val="24"/>
          <w:szCs w:val="24"/>
        </w:rPr>
        <w:t xml:space="preserve"> сельского поселения» </w:t>
      </w:r>
      <w:r w:rsidR="00E81B65" w:rsidRPr="002A7206">
        <w:rPr>
          <w:rFonts w:ascii="Times New Roman" w:hAnsi="Times New Roman" w:cs="Times New Roman"/>
          <w:sz w:val="24"/>
          <w:szCs w:val="24"/>
        </w:rPr>
        <w:t xml:space="preserve">  внести следующие изменения:</w:t>
      </w:r>
    </w:p>
    <w:p w:rsidR="00E81B65" w:rsidRPr="00FA1CC3" w:rsidRDefault="00134627" w:rsidP="009948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F2678">
        <w:rPr>
          <w:rFonts w:ascii="Times New Roman" w:hAnsi="Times New Roman" w:cs="Times New Roman"/>
          <w:sz w:val="24"/>
          <w:szCs w:val="24"/>
        </w:rPr>
        <w:t xml:space="preserve">  </w:t>
      </w:r>
      <w:r w:rsidR="0085015C" w:rsidRPr="00FA1CC3">
        <w:rPr>
          <w:rFonts w:ascii="Times New Roman" w:hAnsi="Times New Roman" w:cs="Times New Roman"/>
          <w:sz w:val="24"/>
          <w:szCs w:val="24"/>
        </w:rPr>
        <w:t>пункт 2 исключить.</w:t>
      </w:r>
    </w:p>
    <w:p w:rsidR="0085015C" w:rsidRDefault="0085015C" w:rsidP="0099481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FA1CC3">
        <w:rPr>
          <w:rFonts w:ascii="Times New Roman" w:hAnsi="Times New Roman" w:cs="Times New Roman"/>
          <w:sz w:val="24"/>
          <w:szCs w:val="24"/>
        </w:rPr>
        <w:t>2) в пункт</w:t>
      </w:r>
      <w:r w:rsidR="00FA1CC3">
        <w:rPr>
          <w:rFonts w:ascii="Times New Roman" w:hAnsi="Times New Roman" w:cs="Times New Roman"/>
          <w:sz w:val="24"/>
          <w:szCs w:val="24"/>
        </w:rPr>
        <w:t>е</w:t>
      </w:r>
      <w:r w:rsidRPr="00FA1CC3">
        <w:rPr>
          <w:rFonts w:ascii="Times New Roman" w:hAnsi="Times New Roman" w:cs="Times New Roman"/>
          <w:sz w:val="24"/>
          <w:szCs w:val="24"/>
        </w:rPr>
        <w:t xml:space="preserve"> 10</w:t>
      </w:r>
      <w:r w:rsidR="00FA1CC3">
        <w:rPr>
          <w:rFonts w:ascii="Times New Roman" w:hAnsi="Times New Roman" w:cs="Times New Roman"/>
          <w:sz w:val="24"/>
          <w:szCs w:val="24"/>
        </w:rPr>
        <w:t xml:space="preserve">  по тексту</w:t>
      </w:r>
      <w:r w:rsidR="00AC65E6" w:rsidRPr="00FA1CC3">
        <w:rPr>
          <w:rFonts w:ascii="Times New Roman" w:hAnsi="Times New Roman" w:cs="Times New Roman"/>
          <w:sz w:val="24"/>
          <w:szCs w:val="24"/>
        </w:rPr>
        <w:t xml:space="preserve"> слова « </w:t>
      </w:r>
      <w:proofErr w:type="spellStart"/>
      <w:r w:rsidR="00AC65E6" w:rsidRPr="00FA1CC3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="00AC65E6" w:rsidRPr="00FA1CC3">
        <w:rPr>
          <w:rFonts w:ascii="Times New Roman" w:hAnsi="Times New Roman" w:cs="Times New Roman"/>
          <w:sz w:val="24"/>
          <w:szCs w:val="24"/>
        </w:rPr>
        <w:t xml:space="preserve"> района» заменить словами </w:t>
      </w:r>
      <w:r w:rsidR="00FA1CC3" w:rsidRPr="00FA1CC3">
        <w:rPr>
          <w:rFonts w:ascii="Times New Roman" w:hAnsi="Times New Roman" w:cs="Times New Roman"/>
          <w:sz w:val="24"/>
          <w:szCs w:val="24"/>
        </w:rPr>
        <w:t>«</w:t>
      </w:r>
      <w:r w:rsidR="00CC4F19" w:rsidRPr="00FA1CC3">
        <w:rPr>
          <w:rFonts w:ascii="Times New Roman" w:hAnsi="Times New Roman" w:cs="Times New Roman"/>
        </w:rPr>
        <w:t xml:space="preserve"> </w:t>
      </w:r>
      <w:proofErr w:type="spellStart"/>
      <w:r w:rsidR="00CC4F19" w:rsidRPr="00FA1CC3">
        <w:rPr>
          <w:rFonts w:ascii="Times New Roman" w:hAnsi="Times New Roman" w:cs="Times New Roman"/>
        </w:rPr>
        <w:t>Усть-Бакчарского</w:t>
      </w:r>
      <w:proofErr w:type="spellEnd"/>
      <w:r w:rsidR="00CC4F19" w:rsidRPr="00FA1CC3">
        <w:rPr>
          <w:rFonts w:ascii="Times New Roman" w:hAnsi="Times New Roman" w:cs="Times New Roman"/>
        </w:rPr>
        <w:t xml:space="preserve"> сельского поселения</w:t>
      </w:r>
      <w:r w:rsidR="00FA1CC3" w:rsidRPr="00FA1CC3">
        <w:rPr>
          <w:rFonts w:ascii="Times New Roman" w:hAnsi="Times New Roman" w:cs="Times New Roman"/>
        </w:rPr>
        <w:t>».</w:t>
      </w:r>
    </w:p>
    <w:p w:rsidR="00FA1CC3" w:rsidRDefault="00FA1CC3" w:rsidP="009948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3) </w:t>
      </w:r>
      <w:r w:rsidRPr="00FA1CC3">
        <w:rPr>
          <w:rFonts w:ascii="Times New Roman" w:hAnsi="Times New Roman" w:cs="Times New Roman"/>
          <w:sz w:val="24"/>
          <w:szCs w:val="24"/>
        </w:rPr>
        <w:t>в пункте 14  в подпункте 3  дополнить предложением следующего содержания «а также особенности выполнения  административных процедур в многофункциональных центрах».</w:t>
      </w:r>
    </w:p>
    <w:p w:rsidR="00FA1CC3" w:rsidRDefault="00FA1CC3" w:rsidP="009948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пункте 16 подпункт 9 исключить.</w:t>
      </w:r>
    </w:p>
    <w:p w:rsidR="00FA1CC3" w:rsidRDefault="00FA1CC3" w:rsidP="00FA1CC3">
      <w:pPr>
        <w:pStyle w:val="Default"/>
        <w:ind w:firstLine="709"/>
        <w:jc w:val="both"/>
        <w:rPr>
          <w:color w:val="auto"/>
          <w:sz w:val="22"/>
          <w:szCs w:val="22"/>
        </w:rPr>
      </w:pPr>
      <w:r>
        <w:t>5) в пункте 16 в подпункте 15 дополнить предложение следующего содержания «</w:t>
      </w:r>
      <w:r w:rsidRPr="00FA1CC3">
        <w:rPr>
          <w:color w:val="auto"/>
          <w:sz w:val="22"/>
          <w:szCs w:val="22"/>
        </w:rPr>
        <w:t xml:space="preserve"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 </w:t>
      </w:r>
    </w:p>
    <w:p w:rsidR="003A5FE2" w:rsidRDefault="003A5FE2" w:rsidP="00FA1CC3">
      <w:pPr>
        <w:pStyle w:val="Default"/>
        <w:ind w:firstLine="709"/>
        <w:jc w:val="both"/>
        <w:rPr>
          <w:color w:val="auto"/>
          <w:sz w:val="22"/>
          <w:szCs w:val="22"/>
        </w:rPr>
      </w:pPr>
    </w:p>
    <w:p w:rsidR="003A5FE2" w:rsidRPr="003A5FE2" w:rsidRDefault="003A5FE2" w:rsidP="00FA1CC3">
      <w:pPr>
        <w:pStyle w:val="Default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color w:val="auto"/>
          <w:sz w:val="22"/>
          <w:szCs w:val="22"/>
        </w:rPr>
        <w:t xml:space="preserve">6) </w:t>
      </w:r>
      <w:r w:rsidRPr="003A5FE2">
        <w:rPr>
          <w:color w:val="auto"/>
        </w:rPr>
        <w:t xml:space="preserve">пункт 28 изложить в новой редакции : «Срок, отведенный для проведения независимой экспертизы, должен указываться при размещении проекта административного регламента  на  официальном сайте в информационно-телекоммуникационной сети «Интернет» созданном для размещения информации о </w:t>
      </w:r>
      <w:r w:rsidRPr="003A5FE2">
        <w:rPr>
          <w:color w:val="auto"/>
        </w:rPr>
        <w:lastRenderedPageBreak/>
        <w:t xml:space="preserve">подготовке федеральными органами исполнительной власти проектов нормативно правовых актов и результатов их общественного обсуждения, и не может быть менее 15 дней со дня его размещения».. </w:t>
      </w:r>
      <w:r w:rsidRPr="003A5FE2">
        <w:rPr>
          <w:rFonts w:eastAsiaTheme="minorHAnsi"/>
          <w:color w:val="auto"/>
          <w:lang w:eastAsia="en-US"/>
        </w:rPr>
        <w:t xml:space="preserve"> </w:t>
      </w:r>
    </w:p>
    <w:p w:rsidR="00FA1CC3" w:rsidRPr="003A5FE2" w:rsidRDefault="00FA1CC3" w:rsidP="009948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CED" w:rsidRPr="00D64D63" w:rsidRDefault="00994815" w:rsidP="00987C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D63">
        <w:rPr>
          <w:rFonts w:ascii="Times New Roman" w:hAnsi="Times New Roman" w:cs="Times New Roman"/>
          <w:sz w:val="24"/>
          <w:szCs w:val="24"/>
        </w:rPr>
        <w:t xml:space="preserve">3. </w:t>
      </w:r>
      <w:r w:rsidR="00987CED" w:rsidRPr="00D64D63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периодическом печатном издании «Официальные ведомости </w:t>
      </w:r>
      <w:proofErr w:type="spellStart"/>
      <w:r w:rsidR="00987CED" w:rsidRPr="00D64D63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987CED" w:rsidRPr="00D64D63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размещению на официальном сайте </w:t>
      </w:r>
      <w:proofErr w:type="spellStart"/>
      <w:r w:rsidR="00987CED" w:rsidRPr="00D64D63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987CED" w:rsidRPr="00D64D63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</w:p>
    <w:p w:rsidR="00987CED" w:rsidRPr="00D64D63" w:rsidRDefault="00987CED" w:rsidP="009948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D6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4815" w:rsidRPr="00D64D63">
        <w:rPr>
          <w:rFonts w:ascii="Times New Roman" w:hAnsi="Times New Roman" w:cs="Times New Roman"/>
          <w:sz w:val="24"/>
          <w:szCs w:val="24"/>
        </w:rPr>
        <w:t>4</w:t>
      </w:r>
      <w:r w:rsidRPr="00D64D63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опубликования (обнародования).</w:t>
      </w:r>
    </w:p>
    <w:p w:rsidR="00987CED" w:rsidRPr="00D64D63" w:rsidRDefault="00994815" w:rsidP="00987CE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64D63">
        <w:rPr>
          <w:rFonts w:ascii="Times New Roman" w:hAnsi="Times New Roman" w:cs="Times New Roman"/>
          <w:sz w:val="24"/>
          <w:szCs w:val="24"/>
        </w:rPr>
        <w:t>5</w:t>
      </w:r>
      <w:r w:rsidR="00987CED" w:rsidRPr="00D64D63">
        <w:rPr>
          <w:rFonts w:ascii="Times New Roman" w:hAnsi="Times New Roman" w:cs="Times New Roman"/>
          <w:sz w:val="24"/>
          <w:szCs w:val="24"/>
        </w:rPr>
        <w:t>. Контроль исполнения постановления оставляю за собой.</w:t>
      </w:r>
    </w:p>
    <w:p w:rsidR="00987CED" w:rsidRPr="00D64D63" w:rsidRDefault="00987CED" w:rsidP="00987CED">
      <w:pPr>
        <w:rPr>
          <w:rFonts w:ascii="Times New Roman" w:hAnsi="Times New Roman" w:cs="Times New Roman"/>
          <w:sz w:val="24"/>
          <w:szCs w:val="24"/>
        </w:rPr>
      </w:pPr>
    </w:p>
    <w:p w:rsidR="00987CED" w:rsidRPr="00D64D63" w:rsidRDefault="00987CED" w:rsidP="00987CED">
      <w:pPr>
        <w:rPr>
          <w:rFonts w:ascii="Times New Roman" w:hAnsi="Times New Roman" w:cs="Times New Roman"/>
          <w:sz w:val="24"/>
          <w:szCs w:val="24"/>
        </w:rPr>
      </w:pPr>
      <w:r w:rsidRPr="00D64D6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64D63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D64D6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64D63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3A5FE2">
        <w:rPr>
          <w:rFonts w:ascii="Times New Roman" w:hAnsi="Times New Roman" w:cs="Times New Roman"/>
          <w:sz w:val="24"/>
          <w:szCs w:val="24"/>
        </w:rPr>
        <w:t>Е.М. Пчёлкин</w:t>
      </w:r>
    </w:p>
    <w:p w:rsidR="00987CED" w:rsidRPr="00D64D63" w:rsidRDefault="00987CED" w:rsidP="00987CE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57B04" w:rsidRDefault="00857B04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0EA7" w:rsidRDefault="00DA0EA7" w:rsidP="00DA0EA7">
      <w:pPr>
        <w:pStyle w:val="Default"/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УСТЬ-БАКЧАРСКОГО СЕЛЬСКОГО ПОСЕЛЕНИЯ</w:t>
      </w:r>
    </w:p>
    <w:p w:rsidR="00DA0EA7" w:rsidRDefault="00DA0EA7" w:rsidP="00DA0EA7">
      <w:pPr>
        <w:pStyle w:val="Default"/>
        <w:ind w:firstLine="709"/>
        <w:jc w:val="center"/>
        <w:rPr>
          <w:b/>
          <w:bCs/>
          <w:sz w:val="22"/>
          <w:szCs w:val="22"/>
        </w:rPr>
      </w:pPr>
    </w:p>
    <w:p w:rsidR="00DA0EA7" w:rsidRDefault="00DA0EA7" w:rsidP="00DA0EA7">
      <w:pPr>
        <w:pStyle w:val="Default"/>
        <w:ind w:firstLine="709"/>
        <w:jc w:val="center"/>
        <w:rPr>
          <w:b/>
          <w:bCs/>
          <w:sz w:val="22"/>
          <w:szCs w:val="22"/>
        </w:rPr>
      </w:pPr>
    </w:p>
    <w:p w:rsidR="00DA0EA7" w:rsidRDefault="00DA0EA7" w:rsidP="00DA0EA7">
      <w:pPr>
        <w:pStyle w:val="Default"/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ПОСТАНОВЛЕНИЕ</w:t>
      </w:r>
    </w:p>
    <w:p w:rsidR="00DA0EA7" w:rsidRDefault="00DA0EA7" w:rsidP="00DA0EA7">
      <w:pPr>
        <w:pStyle w:val="Default"/>
        <w:ind w:firstLine="709"/>
        <w:jc w:val="center"/>
        <w:rPr>
          <w:b/>
          <w:bCs/>
          <w:sz w:val="22"/>
          <w:szCs w:val="22"/>
        </w:rPr>
      </w:pP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</w:p>
    <w:tbl>
      <w:tblPr>
        <w:tblW w:w="9585" w:type="dxa"/>
        <w:tblLayout w:type="fixed"/>
        <w:tblLook w:val="04A0"/>
      </w:tblPr>
      <w:tblGrid>
        <w:gridCol w:w="9585"/>
      </w:tblGrid>
      <w:tr w:rsidR="00DA0EA7" w:rsidTr="00DA0EA7">
        <w:trPr>
          <w:trHeight w:val="315"/>
        </w:trPr>
        <w:tc>
          <w:tcPr>
            <w:tcW w:w="9587" w:type="dxa"/>
            <w:hideMark/>
          </w:tcPr>
          <w:p w:rsidR="00DA0EA7" w:rsidRDefault="00DA0EA7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26.07.2012                                                                                                               №  38</w:t>
            </w:r>
          </w:p>
        </w:tc>
      </w:tr>
    </w:tbl>
    <w:p w:rsidR="00DA0EA7" w:rsidRDefault="00DA0EA7" w:rsidP="00DA0EA7">
      <w:pPr>
        <w:pStyle w:val="Default"/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</w:t>
      </w:r>
      <w:r w:rsidR="00F320BC">
        <w:rPr>
          <w:i/>
          <w:sz w:val="22"/>
          <w:szCs w:val="22"/>
        </w:rPr>
        <w:t xml:space="preserve">     ( в ред.постановления от 00.03.2020 №00</w:t>
      </w:r>
      <w:r>
        <w:rPr>
          <w:i/>
          <w:sz w:val="22"/>
          <w:szCs w:val="22"/>
        </w:rPr>
        <w:t>)</w:t>
      </w:r>
    </w:p>
    <w:tbl>
      <w:tblPr>
        <w:tblW w:w="0" w:type="auto"/>
        <w:tblLayout w:type="fixed"/>
        <w:tblLook w:val="04A0"/>
      </w:tblPr>
      <w:tblGrid>
        <w:gridCol w:w="8596"/>
      </w:tblGrid>
      <w:tr w:rsidR="00DA0EA7" w:rsidTr="00DA0EA7">
        <w:trPr>
          <w:trHeight w:val="591"/>
        </w:trPr>
        <w:tc>
          <w:tcPr>
            <w:tcW w:w="8596" w:type="dxa"/>
          </w:tcPr>
          <w:p w:rsidR="00DA0EA7" w:rsidRDefault="00DA0EA7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порядка разработки и утверждения</w:t>
            </w:r>
          </w:p>
          <w:p w:rsidR="00DA0EA7" w:rsidRDefault="00DA0EA7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административных регламентов предоставления муниципальных услуг</w:t>
            </w:r>
          </w:p>
          <w:p w:rsidR="00DA0EA7" w:rsidRDefault="00DA0EA7">
            <w:pPr>
              <w:pStyle w:val="Default"/>
              <w:ind w:firstLine="70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 территории 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DA0EA7" w:rsidRDefault="00DA0EA7">
            <w:pPr>
              <w:pStyle w:val="Default"/>
              <w:ind w:firstLine="709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пунктом 15 статьи 13 Федерального закона от 27.07.2010 № 210-ФЗ «Об организации предоставления государственных и муниципальных услуг», с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распоряжением Администрации Томской области от 24.11.2011 № 1187-ра «Об утверждении порядка межведомственного информационного взаимодействия на территории Томской области»,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ПОСТАНОВЛЯЮ: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Утвердить Порядок разработки и утверждения административных регламентов предоставления муниципальных услуг на территории </w:t>
      </w:r>
      <w:proofErr w:type="spellStart"/>
      <w:r>
        <w:rPr>
          <w:sz w:val="22"/>
          <w:szCs w:val="22"/>
        </w:rPr>
        <w:t>Усть-Бакчарского</w:t>
      </w:r>
      <w:proofErr w:type="spellEnd"/>
      <w:r>
        <w:rPr>
          <w:sz w:val="22"/>
          <w:szCs w:val="22"/>
        </w:rPr>
        <w:t xml:space="preserve"> сельского поселения согласно приложению.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Контроль за исполнением настоящего постановления оставляю за собой.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  Настоящее постановление вступает в силу со дня его  подписания и подлежит обнародованию.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</w:p>
    <w:p w:rsidR="00DA0EA7" w:rsidRDefault="00DA0EA7" w:rsidP="00DA0EA7">
      <w:pPr>
        <w:ind w:firstLine="709"/>
        <w:jc w:val="both"/>
      </w:pPr>
      <w:r>
        <w:t xml:space="preserve">Глава </w:t>
      </w:r>
      <w:proofErr w:type="spellStart"/>
      <w:r>
        <w:t>Усть-Бакчарского</w:t>
      </w:r>
      <w:proofErr w:type="spellEnd"/>
      <w:r>
        <w:t xml:space="preserve"> </w:t>
      </w:r>
    </w:p>
    <w:p w:rsidR="00DA0EA7" w:rsidRDefault="00DA0EA7" w:rsidP="00DA0EA7">
      <w:pPr>
        <w:ind w:firstLine="709"/>
        <w:jc w:val="both"/>
      </w:pPr>
      <w:r>
        <w:t xml:space="preserve">сельского поселения                                                                             </w:t>
      </w:r>
      <w:proofErr w:type="spellStart"/>
      <w:r>
        <w:t>В.Н.Бессмерртных</w:t>
      </w:r>
      <w:proofErr w:type="spellEnd"/>
    </w:p>
    <w:p w:rsidR="00DA0EA7" w:rsidRDefault="00DA0EA7" w:rsidP="00DA0EA7">
      <w:pPr>
        <w:ind w:firstLine="709"/>
        <w:jc w:val="both"/>
      </w:pPr>
    </w:p>
    <w:p w:rsidR="00DA0EA7" w:rsidRDefault="00DA0EA7" w:rsidP="00DA0EA7">
      <w:pPr>
        <w:ind w:firstLine="709"/>
        <w:jc w:val="both"/>
      </w:pPr>
    </w:p>
    <w:p w:rsidR="00DA0EA7" w:rsidRDefault="00DA0EA7" w:rsidP="00DA0EA7">
      <w:pPr>
        <w:ind w:firstLine="709"/>
        <w:jc w:val="both"/>
      </w:pPr>
    </w:p>
    <w:p w:rsidR="00DA0EA7" w:rsidRDefault="00DA0EA7" w:rsidP="00DA0EA7">
      <w:pPr>
        <w:ind w:firstLine="709"/>
        <w:jc w:val="both"/>
      </w:pPr>
    </w:p>
    <w:p w:rsidR="00DA0EA7" w:rsidRDefault="00DA0EA7" w:rsidP="00DA0EA7">
      <w:pPr>
        <w:ind w:firstLine="709"/>
        <w:jc w:val="both"/>
      </w:pPr>
    </w:p>
    <w:p w:rsidR="00DA0EA7" w:rsidRDefault="00DA0EA7" w:rsidP="00DA0EA7">
      <w:pPr>
        <w:ind w:firstLine="709"/>
        <w:jc w:val="both"/>
      </w:pPr>
    </w:p>
    <w:p w:rsidR="00DA0EA7" w:rsidRDefault="00DA0EA7" w:rsidP="00DA0EA7">
      <w:pPr>
        <w:ind w:firstLine="709"/>
        <w:jc w:val="both"/>
      </w:pPr>
    </w:p>
    <w:p w:rsidR="00DA0EA7" w:rsidRDefault="00DA0EA7" w:rsidP="00DA0EA7">
      <w:pPr>
        <w:ind w:firstLine="709"/>
        <w:jc w:val="both"/>
      </w:pPr>
    </w:p>
    <w:p w:rsidR="00DA0EA7" w:rsidRDefault="00DA0EA7" w:rsidP="00DA0EA7">
      <w:pPr>
        <w:pStyle w:val="Default"/>
        <w:ind w:firstLine="709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5A1AA6" w:rsidRDefault="005A1AA6" w:rsidP="00DA0EA7">
      <w:pPr>
        <w:pStyle w:val="Default"/>
        <w:ind w:firstLine="709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5A1AA6" w:rsidRDefault="005A1AA6" w:rsidP="00DA0EA7">
      <w:pPr>
        <w:pStyle w:val="Default"/>
        <w:ind w:firstLine="709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5A1AA6" w:rsidRDefault="005A1AA6" w:rsidP="00DA0EA7">
      <w:pPr>
        <w:pStyle w:val="Default"/>
        <w:ind w:firstLine="709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5A1AA6" w:rsidRDefault="005A1AA6" w:rsidP="00DA0EA7">
      <w:pPr>
        <w:pStyle w:val="Default"/>
        <w:ind w:firstLine="709"/>
        <w:jc w:val="right"/>
        <w:rPr>
          <w:sz w:val="18"/>
          <w:szCs w:val="18"/>
        </w:rPr>
      </w:pPr>
    </w:p>
    <w:p w:rsidR="00DA0EA7" w:rsidRDefault="00DA0EA7" w:rsidP="00DA0EA7">
      <w:pPr>
        <w:pStyle w:val="Default"/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1</w:t>
      </w:r>
    </w:p>
    <w:p w:rsidR="00DA0EA7" w:rsidRDefault="00DA0EA7" w:rsidP="00DA0EA7">
      <w:pPr>
        <w:pStyle w:val="Default"/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УТВЕРЖДЁН </w:t>
      </w:r>
    </w:p>
    <w:p w:rsidR="00DA0EA7" w:rsidRDefault="00DA0EA7" w:rsidP="00DA0EA7">
      <w:pPr>
        <w:pStyle w:val="Default"/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постановлением Администрации </w:t>
      </w:r>
    </w:p>
    <w:p w:rsidR="00DA0EA7" w:rsidRDefault="00DA0EA7" w:rsidP="00DA0EA7">
      <w:pPr>
        <w:pStyle w:val="Default"/>
        <w:ind w:firstLine="709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Усть-Бакчарского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DA0EA7" w:rsidRDefault="00DA0EA7" w:rsidP="00DA0EA7">
      <w:pPr>
        <w:pStyle w:val="Default"/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от  26.07.2012  №  38</w:t>
      </w:r>
    </w:p>
    <w:p w:rsidR="00DA0EA7" w:rsidRDefault="00DA0EA7" w:rsidP="00DA0EA7">
      <w:pPr>
        <w:pStyle w:val="Default"/>
        <w:ind w:firstLine="709"/>
        <w:jc w:val="center"/>
        <w:rPr>
          <w:b/>
          <w:bCs/>
          <w:sz w:val="22"/>
          <w:szCs w:val="22"/>
        </w:rPr>
      </w:pPr>
    </w:p>
    <w:p w:rsidR="00DA0EA7" w:rsidRDefault="005D3550" w:rsidP="00DA0EA7">
      <w:pPr>
        <w:pStyle w:val="Default"/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( в ред. постановления от 00.03.2020 № 00</w:t>
      </w:r>
      <w:r w:rsidR="00DA0EA7">
        <w:rPr>
          <w:b/>
          <w:bCs/>
          <w:sz w:val="22"/>
          <w:szCs w:val="22"/>
        </w:rPr>
        <w:t>)</w:t>
      </w:r>
    </w:p>
    <w:p w:rsidR="00DA0EA7" w:rsidRDefault="00DA0EA7" w:rsidP="00DA0EA7">
      <w:pPr>
        <w:pStyle w:val="Default"/>
        <w:ind w:firstLine="709"/>
        <w:jc w:val="center"/>
        <w:rPr>
          <w:b/>
          <w:bCs/>
          <w:sz w:val="22"/>
          <w:szCs w:val="22"/>
        </w:rPr>
      </w:pPr>
    </w:p>
    <w:p w:rsidR="00DA0EA7" w:rsidRDefault="00DA0EA7" w:rsidP="00DA0EA7">
      <w:pPr>
        <w:pStyle w:val="Default"/>
        <w:ind w:firstLine="709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ПОРЯДОК</w:t>
      </w:r>
    </w:p>
    <w:p w:rsidR="00DA0EA7" w:rsidRDefault="00DA0EA7" w:rsidP="00DA0EA7">
      <w:pPr>
        <w:pStyle w:val="Default"/>
        <w:ind w:firstLine="709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разработки и утверждения административных регламентов</w:t>
      </w:r>
    </w:p>
    <w:p w:rsidR="00DA0EA7" w:rsidRDefault="00DA0EA7" w:rsidP="00DA0EA7">
      <w:pPr>
        <w:pStyle w:val="Default"/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предоставления муниципальных услуг на территории </w:t>
      </w:r>
    </w:p>
    <w:p w:rsidR="00DA0EA7" w:rsidRDefault="00DA0EA7" w:rsidP="00DA0EA7">
      <w:pPr>
        <w:pStyle w:val="Default"/>
        <w:ind w:firstLine="709"/>
        <w:jc w:val="center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Усть-Бакчарского</w:t>
      </w:r>
      <w:proofErr w:type="spellEnd"/>
      <w:r>
        <w:rPr>
          <w:b/>
          <w:bCs/>
          <w:sz w:val="22"/>
          <w:szCs w:val="22"/>
        </w:rPr>
        <w:t xml:space="preserve"> сельского поселения</w:t>
      </w:r>
    </w:p>
    <w:p w:rsidR="00DA0EA7" w:rsidRDefault="00DA0EA7" w:rsidP="00DA0EA7">
      <w:pPr>
        <w:pStyle w:val="Default"/>
        <w:ind w:firstLine="709"/>
        <w:jc w:val="center"/>
        <w:rPr>
          <w:sz w:val="22"/>
          <w:szCs w:val="22"/>
        </w:rPr>
      </w:pPr>
    </w:p>
    <w:p w:rsidR="00DA0EA7" w:rsidRDefault="00DA0EA7" w:rsidP="00DA0EA7">
      <w:pPr>
        <w:pStyle w:val="Default"/>
        <w:ind w:firstLine="709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 Общие положения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Настоящий Порядок устанавливает требования к разработке и утверждению административных регламентов предоставления муниципальных услуг на территории </w:t>
      </w:r>
      <w:proofErr w:type="spellStart"/>
      <w:r>
        <w:rPr>
          <w:sz w:val="22"/>
          <w:szCs w:val="22"/>
        </w:rPr>
        <w:t>Усть-Бакчарского</w:t>
      </w:r>
      <w:proofErr w:type="spellEnd"/>
      <w:r>
        <w:rPr>
          <w:sz w:val="22"/>
          <w:szCs w:val="22"/>
        </w:rPr>
        <w:t xml:space="preserve"> сельского поселения  (далее - административный регламент).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i/>
          <w:sz w:val="22"/>
          <w:szCs w:val="22"/>
        </w:rPr>
        <w:t>исключен ( в ред. постановления от 13.03.2020 № 17)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Настоящий Порядок устанавливает требования к разработке и утверждению Администрацией </w:t>
      </w:r>
      <w:proofErr w:type="spellStart"/>
      <w:r>
        <w:rPr>
          <w:sz w:val="22"/>
          <w:szCs w:val="22"/>
        </w:rPr>
        <w:t>Усть-Бакчарского</w:t>
      </w:r>
      <w:proofErr w:type="spellEnd"/>
      <w:r>
        <w:rPr>
          <w:sz w:val="22"/>
          <w:szCs w:val="22"/>
        </w:rPr>
        <w:t xml:space="preserve"> сельского поселения, или подведомственных учреждений, административных регламентов предоставления муниципальных услуг.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Административный регламент предоставления муниципальной услуги – нормативный правовой акт, устанавливающий сроки и последовательность административных процедур и административных действий Администрации </w:t>
      </w:r>
      <w:proofErr w:type="spellStart"/>
      <w:r>
        <w:rPr>
          <w:sz w:val="22"/>
          <w:szCs w:val="22"/>
        </w:rPr>
        <w:t>Усть-Бакчарского</w:t>
      </w:r>
      <w:proofErr w:type="spellEnd"/>
      <w:r>
        <w:rPr>
          <w:sz w:val="22"/>
          <w:szCs w:val="22"/>
        </w:rPr>
        <w:t xml:space="preserve"> сельского поселения или подведомственных учреждений, осуществляемых по запросу физического или юридического лица в пределах установленных нормативными правовыми актами Российской Федерации, субъекта Российской Федерации полномочий в соответствии с требованиями Федерального закона от 27.07.2010 № 210-ФЗ «Об организации предоставления государственных и муниципальных услуг».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Административный регламент предоставления муниципальной услуги также устанавливает порядок взаимодействия между специалистами и должностными лицами, взаимодействие органа местного самоуправления с заявителями, иными органами государственной власти и местного самоуправления, подведомственными учреждениями и организациями при предоставлении муниципальной услуги.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Административные регламенты предоставления муниципальных услуг разрабатываются органами местного самоуправления, в лице специалистов Администрации </w:t>
      </w:r>
      <w:proofErr w:type="spellStart"/>
      <w:r>
        <w:rPr>
          <w:sz w:val="22"/>
          <w:szCs w:val="22"/>
        </w:rPr>
        <w:t>Усть-Бакчарского</w:t>
      </w:r>
      <w:proofErr w:type="spellEnd"/>
      <w:r>
        <w:rPr>
          <w:sz w:val="22"/>
          <w:szCs w:val="22"/>
        </w:rPr>
        <w:t xml:space="preserve"> сельского поселения или подведомственных учреждений, к сфере деятельности которых относится предоставление муниципальной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субъекта Российской Федерации и иными нормативными правовыми актами субъекта Российской Федерации, правовыми актами органов местного самоуправления.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При разработке административных регламентов муниципальных услуг Администрация </w:t>
      </w:r>
      <w:proofErr w:type="spellStart"/>
      <w:r>
        <w:rPr>
          <w:sz w:val="22"/>
          <w:szCs w:val="22"/>
        </w:rPr>
        <w:t>Усть-Бакчарского</w:t>
      </w:r>
      <w:proofErr w:type="spellEnd"/>
      <w:r>
        <w:rPr>
          <w:sz w:val="22"/>
          <w:szCs w:val="22"/>
        </w:rPr>
        <w:t xml:space="preserve"> сельского поселения предусматривает оптимизацию (повышение качества) предоставления муниципальных услуг, в том числе: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упорядочение административных процедур и административных действий;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нормативным правовым актам субъекта Российской Федерации, нормативным правовым актам органов местного самоуправления;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выполнения отдельных </w:t>
      </w:r>
      <w:r>
        <w:rPr>
          <w:sz w:val="22"/>
          <w:szCs w:val="22"/>
        </w:rPr>
        <w:lastRenderedPageBreak/>
        <w:t xml:space="preserve">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предоставления муниципальной услуги. Администрация </w:t>
      </w:r>
      <w:proofErr w:type="spellStart"/>
      <w:r>
        <w:rPr>
          <w:sz w:val="22"/>
          <w:szCs w:val="22"/>
        </w:rPr>
        <w:t>Усть-Бакчарского</w:t>
      </w:r>
      <w:proofErr w:type="spellEnd"/>
      <w:r>
        <w:rPr>
          <w:sz w:val="22"/>
          <w:szCs w:val="22"/>
        </w:rPr>
        <w:t xml:space="preserve"> сельского поселения или  подведомственное ей учреждение, осуществляющее подготовку административного регламента предоставления муниципальной услуги, может установить в административном регламенте сокращенные сроки предоставления муниципальной услуги, а также сроки исполнения административных процедур в рамках предоставления муниципальной услуги по отношению к соответствующим срокам, установленным в законодательстве Российской Федерации, в том числе в нормативных правовых актов субъектов Российской Федерации;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указание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предоставление муниципальной услуги в электронной форме.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В случае если в процессе разработки проекта административного регламента предоставления муниципальной услуги, выявляется возможность оптимизации (повышения качества) предоставления муниципальной услуги при условии внесения соответствующих изменений нормативные правовые акты </w:t>
      </w:r>
      <w:proofErr w:type="spellStart"/>
      <w:r>
        <w:rPr>
          <w:sz w:val="22"/>
          <w:szCs w:val="22"/>
        </w:rPr>
        <w:t>Усть-Бакчарского</w:t>
      </w:r>
      <w:proofErr w:type="spellEnd"/>
      <w:r>
        <w:rPr>
          <w:sz w:val="22"/>
          <w:szCs w:val="22"/>
        </w:rPr>
        <w:t xml:space="preserve"> сельского поселения, то проект административного регламента представляется с приложением проектов указанных актов.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Административные регламенты предоставления муниципальных услуг утверждаются постановлением Администрации </w:t>
      </w:r>
      <w:proofErr w:type="spellStart"/>
      <w:r>
        <w:rPr>
          <w:sz w:val="22"/>
          <w:szCs w:val="22"/>
        </w:rPr>
        <w:t>УСть-Бакчарского</w:t>
      </w:r>
      <w:proofErr w:type="spellEnd"/>
      <w:r>
        <w:rPr>
          <w:sz w:val="22"/>
          <w:szCs w:val="22"/>
        </w:rPr>
        <w:t xml:space="preserve"> сельского поселения.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Администрация </w:t>
      </w:r>
      <w:proofErr w:type="spellStart"/>
      <w:r>
        <w:rPr>
          <w:sz w:val="22"/>
          <w:szCs w:val="22"/>
        </w:rPr>
        <w:t>Усть-Бакчарского</w:t>
      </w:r>
      <w:proofErr w:type="spellEnd"/>
      <w:r>
        <w:rPr>
          <w:sz w:val="22"/>
          <w:szCs w:val="22"/>
        </w:rPr>
        <w:t xml:space="preserve"> сельского поселения или подведомственное ей учреждение, ответственные за утверждение административного регламента предоставления муниципальной услуги, обеспечивают учет замечаний и предложений, содержащихся в заключении Прокуратуры </w:t>
      </w:r>
      <w:proofErr w:type="spellStart"/>
      <w:r>
        <w:rPr>
          <w:sz w:val="22"/>
          <w:szCs w:val="22"/>
        </w:rPr>
        <w:t>Чаинского</w:t>
      </w:r>
      <w:proofErr w:type="spellEnd"/>
      <w:r>
        <w:rPr>
          <w:sz w:val="22"/>
          <w:szCs w:val="22"/>
        </w:rPr>
        <w:t xml:space="preserve"> района.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Проекты административных регламентов предоставления муниципальных услуг, пояснительные записки к ним, размещаются на официальном сайте Администрации </w:t>
      </w:r>
      <w:proofErr w:type="spellStart"/>
      <w:r>
        <w:rPr>
          <w:i/>
          <w:sz w:val="22"/>
          <w:szCs w:val="22"/>
        </w:rPr>
        <w:t>Усть-Бакчарского</w:t>
      </w:r>
      <w:proofErr w:type="spellEnd"/>
      <w:r>
        <w:rPr>
          <w:i/>
          <w:sz w:val="22"/>
          <w:szCs w:val="22"/>
        </w:rPr>
        <w:t xml:space="preserve"> сельского поселения( в ред. постановления от 13.03.2020 № 17)</w:t>
      </w:r>
      <w:r>
        <w:rPr>
          <w:sz w:val="22"/>
          <w:szCs w:val="22"/>
        </w:rPr>
        <w:t xml:space="preserve"> в информационно-телекоммуникационной сети Интернет.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Администрация </w:t>
      </w:r>
      <w:proofErr w:type="spellStart"/>
      <w:r>
        <w:rPr>
          <w:sz w:val="22"/>
          <w:szCs w:val="22"/>
        </w:rPr>
        <w:t>Усть-Бакчарскорго</w:t>
      </w:r>
      <w:proofErr w:type="spellEnd"/>
      <w:r>
        <w:rPr>
          <w:sz w:val="22"/>
          <w:szCs w:val="22"/>
        </w:rPr>
        <w:t xml:space="preserve"> сельского поселения  обеспечивает обязательное размещение административных регламентов на официальном сайте Администрации </w:t>
      </w:r>
      <w:proofErr w:type="spellStart"/>
      <w:r>
        <w:rPr>
          <w:sz w:val="22"/>
          <w:szCs w:val="22"/>
        </w:rPr>
        <w:t>Чаинского</w:t>
      </w:r>
      <w:proofErr w:type="spellEnd"/>
      <w:r>
        <w:rPr>
          <w:sz w:val="22"/>
          <w:szCs w:val="22"/>
        </w:rPr>
        <w:t xml:space="preserve"> района.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Внесение изменений в административные регламенты предоставления муниципальных услуг осуществляется в порядке, установленном для разработки и утверждения административных регламентов предоставления муниципальных услуг.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При разработке административного регламента предоставления муниципальной услуги Администрация </w:t>
      </w:r>
      <w:proofErr w:type="spellStart"/>
      <w:r>
        <w:rPr>
          <w:sz w:val="22"/>
          <w:szCs w:val="22"/>
        </w:rPr>
        <w:t>Усть-Бакчарского</w:t>
      </w:r>
      <w:proofErr w:type="spellEnd"/>
      <w:r>
        <w:rPr>
          <w:sz w:val="22"/>
          <w:szCs w:val="22"/>
        </w:rPr>
        <w:t xml:space="preserve"> сельского поселения и подведомственные ей учреждения могут использовать электронные средства описания и моделирования административно-управленческих процессов для подготовки структуры и порядка административных процедур и административных действий.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</w:p>
    <w:p w:rsidR="00DA0EA7" w:rsidRDefault="00DA0EA7" w:rsidP="00DA0EA7">
      <w:pPr>
        <w:pStyle w:val="Default"/>
        <w:ind w:firstLine="709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 Требования к структуре административных регламентов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 Наименование административного регламента предоставления муниципальной услуги определяется Администрацией </w:t>
      </w:r>
      <w:proofErr w:type="spellStart"/>
      <w:r>
        <w:rPr>
          <w:sz w:val="22"/>
          <w:szCs w:val="22"/>
        </w:rPr>
        <w:t>Усть-Бакчарского</w:t>
      </w:r>
      <w:proofErr w:type="spellEnd"/>
      <w:r>
        <w:rPr>
          <w:sz w:val="22"/>
          <w:szCs w:val="22"/>
        </w:rPr>
        <w:t xml:space="preserve"> сельского поселения или подведомственным ей учреждением, ответственными за его утверждение, с учетом формулировки соответствующей редакции положения нормативно-правового акта, которым предусмотрена такая муниципальная услуга.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Структура административного регламента должна содержать разделы, устанавливающие: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общие положения;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стандарт предоставления муниципальной услуги;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  <w:r>
        <w:rPr>
          <w:i/>
          <w:sz w:val="22"/>
          <w:szCs w:val="22"/>
        </w:rPr>
        <w:t>а  также особенности выполнения административных процедур в многофункциональных центрах</w:t>
      </w:r>
      <w:r>
        <w:rPr>
          <w:sz w:val="22"/>
          <w:szCs w:val="22"/>
        </w:rPr>
        <w:t xml:space="preserve">; </w:t>
      </w:r>
      <w:r>
        <w:rPr>
          <w:i/>
          <w:sz w:val="22"/>
          <w:szCs w:val="22"/>
        </w:rPr>
        <w:t>( в ред. постановления от 13.03.2020 № 17)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формы контроля за исполнением административного регламента;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лица, либо муниципальных служащих.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</w:p>
    <w:p w:rsidR="00DA0EA7" w:rsidRDefault="00DA0EA7" w:rsidP="00DA0EA7">
      <w:pPr>
        <w:pStyle w:val="Default"/>
        <w:ind w:firstLine="709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III. </w:t>
      </w:r>
      <w:r>
        <w:rPr>
          <w:b/>
          <w:bCs/>
          <w:sz w:val="22"/>
          <w:szCs w:val="22"/>
        </w:rPr>
        <w:t>Требования к разделу административного регламента,</w:t>
      </w:r>
    </w:p>
    <w:p w:rsidR="00DA0EA7" w:rsidRDefault="00DA0EA7" w:rsidP="00DA0EA7">
      <w:pPr>
        <w:pStyle w:val="Default"/>
        <w:ind w:firstLine="709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устанавливающего общие положения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15. Раздел административного регламента, устанавливающий общие положения, включает: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 наименование муниципальной услуги;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наименование муниципального учреждения, предоставляющего муниципальную услугу;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установленным законодательством Российской Федерации, полномочиями выступать от их имени при взаимодействие с соответствующими органами исполнительной власти и иными организациями при предоставлении муниципальной услуги;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требование по информированию о порядке предоставления муниципальной услуги, в том числе: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информация о местах нахождения и графике работы Администрации </w:t>
      </w:r>
      <w:proofErr w:type="spellStart"/>
      <w:r>
        <w:rPr>
          <w:sz w:val="22"/>
          <w:szCs w:val="22"/>
        </w:rPr>
        <w:t>Усть-Бакчарского</w:t>
      </w:r>
      <w:proofErr w:type="spellEnd"/>
      <w:r>
        <w:rPr>
          <w:sz w:val="22"/>
          <w:szCs w:val="22"/>
        </w:rPr>
        <w:t xml:space="preserve"> сельского поселения, муниципальных учреждений, организаций, участвующих в предоставлении муниципальной услуги, способы получения информации о местах нахождения и графиках работы государственных и муниципальных органов и организаций, обращение в которые необходимо для предоставления муниципальной услуги;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справочные телефоны специалистов Администрации </w:t>
      </w:r>
      <w:proofErr w:type="spellStart"/>
      <w:r>
        <w:rPr>
          <w:sz w:val="22"/>
          <w:szCs w:val="22"/>
        </w:rPr>
        <w:t>Усть-Бакчарского</w:t>
      </w:r>
      <w:proofErr w:type="spellEnd"/>
      <w:r>
        <w:rPr>
          <w:sz w:val="22"/>
          <w:szCs w:val="22"/>
        </w:rPr>
        <w:t xml:space="preserve"> сельского поселения или подведомственных ей учреждений, органов исполнительной власти и организаций, участвующих в предоставлении муниципальной услуги, в том числе номер телефона-авто-информатора;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адрес официального сайта органов местного самоуправления, органов исполнительной власти и организаций, участвующих в предоставлении муниципальной услуги, в информационно - коммуникационной сети Интернет, содержащих информацию о предоставлении муниципальной услуги, услугах, необходимых и обязательных для предоставления муниципальной услуги, адреса их электронной почты;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порядок получения информации заявителями по вопросам предоставления муниципальной услуги, услуг, необходимых и обязательных для предоставления муниципальных услуг,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регионального Портала государственных и муниципальных услуг;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порядок, форма и место размещения указанной в настоящем подпункте информации, в том числе на стендах в местах предоставления муниципальной услуги, услуг, необходимых и обязательных для предоставления муниципальной услуги, а также в информационно-телекоммуникационной сети Интернет на официальном сайте Администрации </w:t>
      </w:r>
      <w:proofErr w:type="spellStart"/>
      <w:r>
        <w:rPr>
          <w:sz w:val="22"/>
          <w:szCs w:val="22"/>
        </w:rPr>
        <w:t>Чаинского</w:t>
      </w:r>
      <w:proofErr w:type="spellEnd"/>
      <w:r>
        <w:rPr>
          <w:sz w:val="22"/>
          <w:szCs w:val="22"/>
        </w:rPr>
        <w:t xml:space="preserve"> района.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</w:p>
    <w:p w:rsidR="00DA0EA7" w:rsidRDefault="00DA0EA7" w:rsidP="00DA0EA7">
      <w:pPr>
        <w:pStyle w:val="Default"/>
        <w:ind w:left="1440" w:hanging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 Требования к разделу административного регламента,</w:t>
      </w:r>
    </w:p>
    <w:p w:rsidR="00DA0EA7" w:rsidRDefault="00DA0EA7" w:rsidP="00DA0EA7">
      <w:pPr>
        <w:pStyle w:val="Default"/>
        <w:ind w:left="1440" w:hanging="36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устанавливающему стандарт предоставления муниципальной услуги</w:t>
      </w:r>
    </w:p>
    <w:p w:rsidR="00DA0EA7" w:rsidRDefault="00DA0EA7" w:rsidP="00DA0EA7">
      <w:pPr>
        <w:pStyle w:val="Default"/>
        <w:ind w:firstLine="709"/>
        <w:jc w:val="both"/>
        <w:rPr>
          <w:b/>
          <w:bCs/>
          <w:sz w:val="22"/>
          <w:szCs w:val="22"/>
        </w:rPr>
      </w:pP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16. Стандарт предоставления муниципальной услуги предусматривает: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1). наименование муниципальной услуги;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2). наименование учреждения, предоставляющего муниципальную услугу. Если в предоставлении муниципальной услуги участвуют также иные органы местного самоуправления, территориальные органы федеральных органов исполнительной власти, территориальные подразделения органов государственных внебюджетных фондов, органы местного самоуправления и организации, то указываются все органы государственной власти, органы </w:t>
      </w:r>
      <w:r>
        <w:rPr>
          <w:sz w:val="22"/>
          <w:szCs w:val="22"/>
        </w:rPr>
        <w:lastRenderedPageBreak/>
        <w:t xml:space="preserve">государственных внебюджетных фондов, органы местного самоуправления и организации, обращение в которые необходимо для предоставления муниципальной услуги;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данном подразделе также указываются требования пункта 3 статьи 7 Федерального закона от 27.07.2010 № 210-ФЗ, а именно установление запрета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утверждаемый  Решением Совета </w:t>
      </w:r>
      <w:proofErr w:type="spellStart"/>
      <w:r>
        <w:rPr>
          <w:sz w:val="22"/>
          <w:szCs w:val="22"/>
        </w:rPr>
        <w:t>Усть-Бакчарского</w:t>
      </w:r>
      <w:proofErr w:type="spellEnd"/>
      <w:r>
        <w:rPr>
          <w:sz w:val="22"/>
          <w:szCs w:val="22"/>
        </w:rPr>
        <w:t xml:space="preserve"> сельского поселения;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результат предоставления муниципальной услуги;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срок предоставления муниципальной услуги, с учетом необходимости обращения в организации, участвующие в предоставлении муниципальной услуги, сроки выдачи (направления) документов, являющихся результатом предоставления муниципальной услуги;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перечень нормативных правовых актов, непосредственно регулирующих предоставление муниципальной услуги, с указанием их реквизитов; </w:t>
      </w:r>
    </w:p>
    <w:p w:rsidR="00DA0EA7" w:rsidRDefault="00DA0EA7" w:rsidP="00DA0EA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6) исчерпывающий перечень документов,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способах их получения заявителями, в том числе в электронной форме, и порядке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 Правительства Российской Федерации, законами и иными нормативными правовыми актами субъекта Российской Федерации и органов местного самоуправлении, а также случаев, когда законодательством Российской Федерации, законодательством субъекта Российской Федерации прямо предусмотрена свободная форма подачи этих документов). </w:t>
      </w:r>
    </w:p>
    <w:p w:rsidR="00DA0EA7" w:rsidRDefault="00DA0EA7" w:rsidP="00DA0EA7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7) исчерпывающий перечень документов, необходимых в соответствии с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DA0EA7" w:rsidRDefault="00DA0EA7" w:rsidP="00DA0EA7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8) указание на запрет требовать от заявителя: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муниципальными правовыми актами;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9) исключен</w:t>
      </w:r>
      <w:r>
        <w:rPr>
          <w:i/>
          <w:sz w:val="22"/>
          <w:szCs w:val="22"/>
        </w:rPr>
        <w:t>( в ред. постановления от 13.03.2020 № 17)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10)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 организациями, участвующими в предоставлении муниципальной услуги;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11) порядок, размер и основания взимания государственной пошлины или иной платы, взимаемой за предоставление муниципальной услуги;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</w:t>
      </w:r>
      <w:r>
        <w:rPr>
          <w:sz w:val="22"/>
          <w:szCs w:val="22"/>
        </w:rPr>
        <w:lastRenderedPageBreak/>
        <w:t xml:space="preserve">нормативными правовыми актами Томской области, муниципальными правовыми актами </w:t>
      </w:r>
      <w:proofErr w:type="spellStart"/>
      <w:r>
        <w:rPr>
          <w:sz w:val="22"/>
          <w:szCs w:val="22"/>
        </w:rPr>
        <w:t>Подгорнского</w:t>
      </w:r>
      <w:proofErr w:type="spellEnd"/>
      <w:r>
        <w:rPr>
          <w:sz w:val="22"/>
          <w:szCs w:val="22"/>
        </w:rPr>
        <w:t xml:space="preserve"> сельского поселения;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14) срок регистрации запроса заявителя о предоставлении муниципальной услуги;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</w:t>
      </w:r>
      <w:r>
        <w:rPr>
          <w:i/>
          <w:sz w:val="22"/>
          <w:szCs w:val="22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 в ред. постановления от 13.03.2020 № 17)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16) показатели доступности и качества муниципальных услуг (количество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 и иные показатели качества и доступности предоставления муниципальной услуги);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17) иные требования и особенности предоставления муниципальных услуг в электронной форме.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</w:p>
    <w:p w:rsidR="00DA0EA7" w:rsidRDefault="00DA0EA7" w:rsidP="00DA0EA7">
      <w:pPr>
        <w:pStyle w:val="Default"/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V. Требования к разделу административного регламента, </w:t>
      </w:r>
    </w:p>
    <w:p w:rsidR="00DA0EA7" w:rsidRDefault="00DA0EA7" w:rsidP="00DA0EA7">
      <w:pPr>
        <w:pStyle w:val="Default"/>
        <w:ind w:firstLine="709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устанавливающему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17. Раздел административного регламента, устанавливающий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состоит из следующих подразделов: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состав административных процедур;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последовательность и сроки выполнения административных процедур;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требования к порядку выполнения административных процедур;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особенности выполнения административных процедур в электронной форме.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18. В подразделе, устанавливающем состав административных процедур, указывается наименование выполняемых административных процедур.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19. Блок-схема предоставления муниципальной услуги приводится в приложении к административному регламенту.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20. В подразделе, устанавливающем последовательность и сроки выполнения административных процедур, указываются алгоритм выполнения административных процедур (логическая последовательность административных действий, имеющих конечный результат) и сроки: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выполнения отдельных административных процедур, необходимых для предоставления муниципальной услуги;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2) приостановления выполнения административных процедур в случае, если возможность приостановления предусмотрена законодательством.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Описание каждой административной процедуры содержит следующие обязательные элементы: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юридические факты, являющиеся основанием для начала административной процедуры;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сведения о должностном лице или муниципальном служащем, ответственном за выполнение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содержание административной процедуры, продолжительность и (или) максимальный срок ее выполнения;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критерии принятия решений;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5) результат административной процедуры и порядок передачи результата, который может совпадать с юридическим фактом, являющимся основанием для начала исполнения следующей административной процедуры;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процедуры, в том числе в электронных системах.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21. В подразделе, устанавливающем требования к порядку выполнения административных процедур, указываются требования к выполнению отдельных административных процедур.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22. В подразделе, устанавливающем особенности выполнения административных процедур в электронной форме, указываются: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алгоритм предоставления муниципальной услуги в электронной форме, в том числе информация о порядке подачи заявителем запроса и иных документов, необходимых для предоставления муниципальной услуги, и приеме таких запросов и документов с использованием единого портала государственных и муниципальных услуг, а также о получении заявителем результата предоставления муниципальной услуги, если иное не установлено федеральным законом;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информация о ходе выполнения запроса заявителя о предоставлении муниципальной услуги;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порядок взаимодействия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муниципальных услуг;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иные действия, необходимые для предоставления муниципальной услуги. </w:t>
      </w:r>
    </w:p>
    <w:p w:rsidR="00DA0EA7" w:rsidRDefault="00DA0EA7" w:rsidP="00DA0EA7">
      <w:pPr>
        <w:pStyle w:val="Default"/>
        <w:ind w:firstLine="709"/>
        <w:jc w:val="both"/>
        <w:rPr>
          <w:b/>
          <w:bCs/>
          <w:sz w:val="22"/>
          <w:szCs w:val="22"/>
        </w:rPr>
      </w:pPr>
    </w:p>
    <w:p w:rsidR="00DA0EA7" w:rsidRDefault="00DA0EA7" w:rsidP="00DA0EA7">
      <w:pPr>
        <w:pStyle w:val="Default"/>
        <w:ind w:firstLine="709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VI. Требования к разделу административного регламента, устанавливающему формы контроля за исполнением административного регламента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23. Раздел административного регламента, устанавливающий формы контроля за исполнением административного регламента, состоит из следующих подразделов: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порядок осуществления текущего контроля за соблюдением и исполнением должностными лицами и муниципальными служащими административного регламента и иных нормативных правовых актов, а также принятием решений ответственными лицами;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порядок и периодичность осуществления плановых и внеплановых проверок полноты и качества исполнения административного регламента, в том числе порядок и формы контроля за полнотой и качеством предоставления государственной услуги;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ответственность должностных лиц и муниципальных служащих Администрации </w:t>
      </w:r>
      <w:proofErr w:type="spellStart"/>
      <w:r>
        <w:rPr>
          <w:sz w:val="22"/>
          <w:szCs w:val="22"/>
        </w:rPr>
        <w:t>Усть-Бакчарского</w:t>
      </w:r>
      <w:proofErr w:type="spellEnd"/>
      <w:r>
        <w:rPr>
          <w:sz w:val="22"/>
          <w:szCs w:val="22"/>
        </w:rPr>
        <w:t xml:space="preserve">  сельского поселения, подведомственных ей учреждений,  организаций в сфере предоставления муниципальных услуг за решения и действия (бездействие), принимаемые (осуществляемые) в ходе исполнения административного регламента.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</w:p>
    <w:p w:rsidR="00DA0EA7" w:rsidRDefault="00DA0EA7" w:rsidP="00DA0EA7">
      <w:pPr>
        <w:pStyle w:val="Default"/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VII. Требования к разделу административного регламента, устанавливающему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DA0EA7" w:rsidRDefault="00DA0EA7" w:rsidP="00DA0EA7">
      <w:pPr>
        <w:pStyle w:val="Default"/>
        <w:ind w:firstLine="709"/>
        <w:jc w:val="center"/>
        <w:rPr>
          <w:sz w:val="22"/>
          <w:szCs w:val="22"/>
        </w:rPr>
      </w:pPr>
    </w:p>
    <w:p w:rsidR="00DA0EA7" w:rsidRDefault="00DA0EA7" w:rsidP="00DA0EA7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24. В разделе, касающемся досудебного (внесудебного) порядка обжалования решений и действий (бездействия) муниципального органа исполнительной власти, предоставляющего муниципальную услугу, а также их должностных лиц, указываются: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 </w:t>
      </w:r>
      <w:proofErr w:type="spellStart"/>
      <w:r>
        <w:rPr>
          <w:sz w:val="22"/>
          <w:szCs w:val="22"/>
        </w:rPr>
        <w:t>услуги</w:t>
      </w:r>
      <w:proofErr w:type="spellEnd"/>
      <w:r>
        <w:rPr>
          <w:sz w:val="22"/>
          <w:szCs w:val="22"/>
        </w:rPr>
        <w:t xml:space="preserve">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предмет досудебного (внесудебного) обжалования;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исчерпывающий перечень оснований для отказа в рассмотрении жалобы (претензии) и случаев, в которых ответ на жалобу (претензию) не дается;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основания для начала процедуры досудебного (внесудебного) обжалования;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5) право заявителя на получение информации и документов, необходимых для обоснования и рассмотрения жалобы (претензии);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органы  власти и должностные лица, которым может быть направлена жалоба (претензия) заявителя в досудебном (внесудебном) порядке;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сроки рассмотрения жалобы (претензии);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8) результат досудебного (внесудебного) обжалования применительно к каждой процедуре либо инстанции обжалования. </w:t>
      </w:r>
    </w:p>
    <w:p w:rsidR="00DA0EA7" w:rsidRDefault="00DA0EA7" w:rsidP="00DA0EA7">
      <w:pPr>
        <w:pStyle w:val="Default"/>
        <w:ind w:firstLine="709"/>
        <w:jc w:val="both"/>
        <w:rPr>
          <w:b/>
          <w:bCs/>
          <w:sz w:val="22"/>
          <w:szCs w:val="22"/>
        </w:rPr>
      </w:pPr>
    </w:p>
    <w:p w:rsidR="00DA0EA7" w:rsidRDefault="00DA0EA7" w:rsidP="00DA0EA7">
      <w:pPr>
        <w:pStyle w:val="Default"/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VIII. Организация независимой экспертизы проектов административных регламентов предоставления муниципальных услуг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25. Проекты административных регламентов предоставления муниципальных услуг подлежат независимой экспертизе.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26.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предоставления муниципальной услуги для граждан и организаций.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27. Независимая экспертиза проектов административных регламентов предоставления муниципальных услуг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 предоставления муниципальной услуги, а также организациями, находящимися в ведении органа, являющегося разработчиком административного регламента.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28. </w:t>
      </w:r>
      <w:r>
        <w:rPr>
          <w:i/>
          <w:sz w:val="22"/>
          <w:szCs w:val="22"/>
        </w:rPr>
        <w:t>Срок, отведенный для проведения независимой экспертизы, должен указываться при размещении проекта административного регламента на официальном сайте в информационно- телекоммуникационной сети « Интернет» созданном для размещения информации о подготовке федеральными органами исполнительной власти проектов нормативно правовых актов и результатов их общественного обсуждения, и не может быть менее 15 дней со дня его размещения</w:t>
      </w:r>
      <w:r>
        <w:rPr>
          <w:sz w:val="22"/>
          <w:szCs w:val="22"/>
        </w:rPr>
        <w:t>.</w:t>
      </w:r>
      <w:r>
        <w:rPr>
          <w:i/>
          <w:sz w:val="22"/>
          <w:szCs w:val="22"/>
        </w:rPr>
        <w:t xml:space="preserve"> ( в ред. постановления от 13.03.2020 № 17)</w:t>
      </w:r>
      <w:r>
        <w:rPr>
          <w:sz w:val="22"/>
          <w:szCs w:val="22"/>
        </w:rPr>
        <w:t xml:space="preserve">  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29. По результатам независимой экспертизы составляется заключение, которое направляется в орган, являющийся разработчиком административного регламента. Орган, являющийся разработчиком административного регламента, должен рассмотреть все поступившие заключения независимой экспертизы и принять решение по результатам каждой такой экспертизы.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30. Не поступление заключения независимой экспертизы в орган, являющийся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 Прокуратурой </w:t>
      </w:r>
      <w:proofErr w:type="spellStart"/>
      <w:r>
        <w:rPr>
          <w:sz w:val="22"/>
          <w:szCs w:val="22"/>
        </w:rPr>
        <w:t>Чаинского</w:t>
      </w:r>
      <w:proofErr w:type="spellEnd"/>
      <w:r>
        <w:rPr>
          <w:sz w:val="22"/>
          <w:szCs w:val="22"/>
        </w:rPr>
        <w:t xml:space="preserve"> района.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31. Проекты административных регламентов предоставления муниципальных услуг, разработанные Администрацией </w:t>
      </w:r>
      <w:proofErr w:type="spellStart"/>
      <w:r>
        <w:rPr>
          <w:sz w:val="22"/>
          <w:szCs w:val="22"/>
        </w:rPr>
        <w:t>Усть-Бакчарского</w:t>
      </w:r>
      <w:proofErr w:type="spellEnd"/>
      <w:r>
        <w:rPr>
          <w:sz w:val="22"/>
          <w:szCs w:val="22"/>
        </w:rPr>
        <w:t xml:space="preserve"> сельского поселения  или подведомственными учреждениями, подлежат направлению в Прокуратуру </w:t>
      </w:r>
      <w:proofErr w:type="spellStart"/>
      <w:r>
        <w:rPr>
          <w:sz w:val="22"/>
          <w:szCs w:val="22"/>
        </w:rPr>
        <w:t>Чаинского</w:t>
      </w:r>
      <w:proofErr w:type="spellEnd"/>
      <w:r>
        <w:rPr>
          <w:sz w:val="22"/>
          <w:szCs w:val="22"/>
        </w:rPr>
        <w:t xml:space="preserve"> района. </w:t>
      </w: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</w:p>
    <w:p w:rsidR="00DA0EA7" w:rsidRDefault="00DA0EA7" w:rsidP="00DA0EA7">
      <w:pPr>
        <w:pStyle w:val="Default"/>
        <w:ind w:firstLine="709"/>
        <w:jc w:val="both"/>
        <w:rPr>
          <w:sz w:val="22"/>
          <w:szCs w:val="22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502" w:rsidRDefault="00A82502" w:rsidP="000A5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82502" w:rsidSect="0013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178B"/>
    <w:rsid w:val="00054193"/>
    <w:rsid w:val="000A5E1D"/>
    <w:rsid w:val="000F2678"/>
    <w:rsid w:val="00131F97"/>
    <w:rsid w:val="00134627"/>
    <w:rsid w:val="001461C5"/>
    <w:rsid w:val="0023178B"/>
    <w:rsid w:val="00242F5B"/>
    <w:rsid w:val="00243420"/>
    <w:rsid w:val="00252EF4"/>
    <w:rsid w:val="002A7206"/>
    <w:rsid w:val="0039649F"/>
    <w:rsid w:val="003A369D"/>
    <w:rsid w:val="003A5FE2"/>
    <w:rsid w:val="003B6280"/>
    <w:rsid w:val="003F0BE5"/>
    <w:rsid w:val="00524C51"/>
    <w:rsid w:val="005A1AA6"/>
    <w:rsid w:val="005D3550"/>
    <w:rsid w:val="00625DD4"/>
    <w:rsid w:val="00635ACF"/>
    <w:rsid w:val="00643624"/>
    <w:rsid w:val="006C3DEA"/>
    <w:rsid w:val="00757739"/>
    <w:rsid w:val="007C0E0E"/>
    <w:rsid w:val="007D7085"/>
    <w:rsid w:val="0085015C"/>
    <w:rsid w:val="00857B04"/>
    <w:rsid w:val="008B7B19"/>
    <w:rsid w:val="008F3998"/>
    <w:rsid w:val="009310F3"/>
    <w:rsid w:val="00936514"/>
    <w:rsid w:val="00987CED"/>
    <w:rsid w:val="00994815"/>
    <w:rsid w:val="009A51EE"/>
    <w:rsid w:val="009B087A"/>
    <w:rsid w:val="00A01D83"/>
    <w:rsid w:val="00A52344"/>
    <w:rsid w:val="00A82502"/>
    <w:rsid w:val="00AC65E6"/>
    <w:rsid w:val="00AD76E1"/>
    <w:rsid w:val="00B250D3"/>
    <w:rsid w:val="00BC3581"/>
    <w:rsid w:val="00C11DCF"/>
    <w:rsid w:val="00C30439"/>
    <w:rsid w:val="00C51E73"/>
    <w:rsid w:val="00CC4F19"/>
    <w:rsid w:val="00D64D63"/>
    <w:rsid w:val="00DA0EA7"/>
    <w:rsid w:val="00DA18AD"/>
    <w:rsid w:val="00E1744D"/>
    <w:rsid w:val="00E81B65"/>
    <w:rsid w:val="00E82D37"/>
    <w:rsid w:val="00F30A5C"/>
    <w:rsid w:val="00F320BC"/>
    <w:rsid w:val="00FA1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F4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9310F3"/>
    <w:rPr>
      <w:color w:val="0000FF"/>
      <w:u w:val="single"/>
    </w:rPr>
  </w:style>
  <w:style w:type="paragraph" w:customStyle="1" w:styleId="Iniiaiieoaeno2">
    <w:name w:val="Iniiaiie oaeno 2"/>
    <w:basedOn w:val="a"/>
    <w:uiPriority w:val="99"/>
    <w:rsid w:val="009310F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Îáû÷íûé"/>
    <w:rsid w:val="009310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0F2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A7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11</Pages>
  <Words>4443</Words>
  <Characters>25327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2019-08-02T03:20:00Z</cp:lastPrinted>
  <dcterms:created xsi:type="dcterms:W3CDTF">2017-06-24T05:03:00Z</dcterms:created>
  <dcterms:modified xsi:type="dcterms:W3CDTF">2020-04-15T07:14:00Z</dcterms:modified>
</cp:coreProperties>
</file>