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F" w:rsidRPr="005F1500" w:rsidRDefault="00BE0C5F" w:rsidP="0055317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«Усть-Бакчарское сельское поселение»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Совет Усть-Бакчарского сельского поселения</w:t>
      </w:r>
    </w:p>
    <w:p w:rsidR="00BE0C5F" w:rsidRPr="00553172" w:rsidRDefault="00BE0C5F" w:rsidP="00553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E56A7A" w:rsidP="005F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53172" w:rsidRPr="00553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06.2023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                     с. </w:t>
      </w:r>
      <w:r w:rsidR="008B5FE2">
        <w:rPr>
          <w:rFonts w:ascii="Times New Roman" w:hAnsi="Times New Roman" w:cs="Times New Roman"/>
          <w:sz w:val="24"/>
          <w:szCs w:val="24"/>
        </w:rPr>
        <w:t>Усть-Бакчар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6C02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6F3AB6">
        <w:rPr>
          <w:rFonts w:ascii="Times New Roman" w:hAnsi="Times New Roman" w:cs="Times New Roman"/>
          <w:sz w:val="24"/>
          <w:szCs w:val="24"/>
        </w:rPr>
        <w:t>15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A16C0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Отчет Главы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</w:t>
      </w:r>
      <w:r w:rsidR="00B60705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о результатах своей деятельности, о результатах деятельности Администрации и иных подведомственных ему органов местного самоуправления за 20</w:t>
      </w:r>
      <w:r w:rsidR="00E56A7A">
        <w:rPr>
          <w:sz w:val="24"/>
          <w:szCs w:val="24"/>
        </w:rPr>
        <w:t>22</w:t>
      </w:r>
      <w:r w:rsidRPr="00553172">
        <w:rPr>
          <w:sz w:val="24"/>
          <w:szCs w:val="24"/>
        </w:rPr>
        <w:t xml:space="preserve"> год</w:t>
      </w:r>
    </w:p>
    <w:p w:rsidR="00BE0C5F" w:rsidRPr="00553172" w:rsidRDefault="00A16C02" w:rsidP="00A16C02">
      <w:pPr>
        <w:pStyle w:val="a3"/>
        <w:tabs>
          <w:tab w:val="left" w:pos="0"/>
          <w:tab w:val="left" w:pos="2670"/>
        </w:tabs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Заслушав отчет Главы </w:t>
      </w:r>
      <w:r w:rsidR="008B5FE2">
        <w:rPr>
          <w:sz w:val="24"/>
          <w:szCs w:val="24"/>
        </w:rPr>
        <w:t xml:space="preserve">Усть-Бакчасркого </w:t>
      </w:r>
      <w:r w:rsidRPr="00553172">
        <w:rPr>
          <w:sz w:val="24"/>
          <w:szCs w:val="24"/>
        </w:rPr>
        <w:t>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Советом поселения за 20</w:t>
      </w:r>
      <w:r w:rsidR="00A16C02">
        <w:rPr>
          <w:sz w:val="24"/>
          <w:szCs w:val="24"/>
        </w:rPr>
        <w:t>2</w:t>
      </w:r>
      <w:r w:rsidR="00E56A7A">
        <w:rPr>
          <w:sz w:val="24"/>
          <w:szCs w:val="24"/>
        </w:rPr>
        <w:t>2</w:t>
      </w:r>
      <w:r w:rsidRPr="00553172">
        <w:rPr>
          <w:sz w:val="24"/>
          <w:szCs w:val="24"/>
        </w:rPr>
        <w:t xml:space="preserve"> год, руководствуясь статьей 27 Устава муниципального образования «</w:t>
      </w:r>
      <w:r w:rsidR="008B5FE2">
        <w:rPr>
          <w:sz w:val="24"/>
          <w:szCs w:val="24"/>
        </w:rPr>
        <w:t>Усть-Бакчарское</w:t>
      </w:r>
      <w:r w:rsidRPr="00553172">
        <w:rPr>
          <w:sz w:val="24"/>
          <w:szCs w:val="24"/>
        </w:rPr>
        <w:t xml:space="preserve"> сельское поселение», </w:t>
      </w:r>
    </w:p>
    <w:p w:rsidR="00BE0C5F" w:rsidRPr="00553172" w:rsidRDefault="00BE0C5F" w:rsidP="005531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0C5F" w:rsidRPr="00553172" w:rsidRDefault="00BE0C5F" w:rsidP="0055317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Совет </w:t>
      </w:r>
      <w:r w:rsidR="008B5FE2">
        <w:rPr>
          <w:rFonts w:ascii="Times New Roman" w:hAnsi="Times New Roman" w:cs="Times New Roman"/>
          <w:b/>
          <w:spacing w:val="-5"/>
          <w:sz w:val="24"/>
          <w:szCs w:val="24"/>
        </w:rPr>
        <w:t>Усть-Бакчарского</w:t>
      </w: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сельского  поселения  РЕШИЛ</w:t>
      </w:r>
      <w:r w:rsidRPr="00553172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1. Принять к сведению отчет Главы</w:t>
      </w:r>
      <w:r w:rsidR="008B5FE2" w:rsidRPr="008B5FE2">
        <w:rPr>
          <w:sz w:val="24"/>
          <w:szCs w:val="24"/>
        </w:rPr>
        <w:t xml:space="preserve">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</w:t>
      </w:r>
      <w:r w:rsidR="008B5FE2" w:rsidRPr="008B5FE2">
        <w:rPr>
          <w:sz w:val="24"/>
          <w:szCs w:val="24"/>
        </w:rPr>
        <w:t xml:space="preserve">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за 20</w:t>
      </w:r>
      <w:r w:rsidR="003A7163">
        <w:rPr>
          <w:sz w:val="24"/>
          <w:szCs w:val="24"/>
        </w:rPr>
        <w:t>2</w:t>
      </w:r>
      <w:r w:rsidR="00E56A7A">
        <w:rPr>
          <w:sz w:val="24"/>
          <w:szCs w:val="24"/>
        </w:rPr>
        <w:t>2</w:t>
      </w:r>
      <w:r w:rsidRPr="00553172">
        <w:rPr>
          <w:sz w:val="24"/>
          <w:szCs w:val="24"/>
        </w:rPr>
        <w:t xml:space="preserve"> год.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2. Признать работу Главы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 и Администрации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за 20</w:t>
      </w:r>
      <w:r w:rsidR="00E56A7A">
        <w:rPr>
          <w:sz w:val="24"/>
          <w:szCs w:val="24"/>
        </w:rPr>
        <w:t>22</w:t>
      </w:r>
      <w:r w:rsidRPr="00553172">
        <w:rPr>
          <w:sz w:val="24"/>
          <w:szCs w:val="24"/>
        </w:rPr>
        <w:t xml:space="preserve"> год удовлетворительной.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 3. Опубликовать настоящее решение в официальном печатном издании «Официальные ведомости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поселения» и разместить на официальном сайте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в сети «Интернет».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4. Настоящее решение вступает в силу со дня его официального опубликования. 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5. Контроль за исполнением настоящего решения возложить на постоянную социально-экономическую комиссию Совета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поселения.</w:t>
      </w:r>
    </w:p>
    <w:p w:rsidR="00BE0C5F" w:rsidRPr="00553172" w:rsidRDefault="00BE0C5F" w:rsidP="0055317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4CCB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CB" w:rsidRDefault="00A62217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E44CCB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</w:p>
    <w:p w:rsidR="00BE0C5F" w:rsidRPr="00553172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D53D18" w:rsidRPr="00D53D18" w:rsidRDefault="00D53D18" w:rsidP="00E44CCB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46D0D">
        <w:rPr>
          <w:spacing w:val="4"/>
        </w:rPr>
        <w:t xml:space="preserve">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>Глава Усть-Бакчарского</w:t>
      </w:r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сельского поселения                                                           </w:t>
      </w:r>
      <w:r w:rsidR="00E44CC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 Е.М.Пчёлкин</w:t>
      </w:r>
    </w:p>
    <w:p w:rsidR="00BE0C5F" w:rsidRPr="00553172" w:rsidRDefault="00BE0C5F" w:rsidP="00D53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Default="00BE0C5F" w:rsidP="00BE0C5F"/>
    <w:p w:rsidR="006F3AB6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 w:rsidRPr="006F3AB6">
        <w:rPr>
          <w:rFonts w:ascii="Times New Roman" w:hAnsi="Times New Roman" w:cs="Times New Roman"/>
        </w:rPr>
        <w:lastRenderedPageBreak/>
        <w:t xml:space="preserve"> Приложение к Решению сове</w:t>
      </w:r>
      <w:r>
        <w:rPr>
          <w:rFonts w:ascii="Times New Roman" w:hAnsi="Times New Roman" w:cs="Times New Roman"/>
        </w:rPr>
        <w:t>та</w:t>
      </w:r>
    </w:p>
    <w:p w:rsidR="006F3AB6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Усть-Б</w:t>
      </w:r>
      <w:r w:rsidRPr="006F3AB6">
        <w:rPr>
          <w:rFonts w:ascii="Times New Roman" w:hAnsi="Times New Roman" w:cs="Times New Roman"/>
        </w:rPr>
        <w:t>акчарского сельского</w:t>
      </w:r>
    </w:p>
    <w:p w:rsidR="00E56A7A" w:rsidRPr="006F3AB6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 w:rsidRPr="006F3AB6">
        <w:rPr>
          <w:rFonts w:ascii="Times New Roman" w:hAnsi="Times New Roman" w:cs="Times New Roman"/>
        </w:rPr>
        <w:t xml:space="preserve"> поселения от 29.06.203 № 15</w:t>
      </w:r>
    </w:p>
    <w:p w:rsidR="00E56A7A" w:rsidRPr="00E56A7A" w:rsidRDefault="00E56A7A" w:rsidP="00CE5C2F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E56A7A">
        <w:rPr>
          <w:b/>
          <w:sz w:val="24"/>
          <w:szCs w:val="24"/>
        </w:rPr>
        <w:t xml:space="preserve">Отчет Главы Усть-Бакчасркого сельского поселения </w:t>
      </w:r>
    </w:p>
    <w:p w:rsidR="00E56A7A" w:rsidRPr="00E56A7A" w:rsidRDefault="00E56A7A" w:rsidP="00CE5C2F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E56A7A">
        <w:rPr>
          <w:b/>
          <w:sz w:val="24"/>
          <w:szCs w:val="24"/>
        </w:rPr>
        <w:t>на 01.01.2023 года</w:t>
      </w:r>
    </w:p>
    <w:p w:rsidR="00E56A7A" w:rsidRPr="00E56A7A" w:rsidRDefault="00E56A7A" w:rsidP="00CE5C2F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На территории   Усть-Бакчарского сельского  поселенияв  13  населённых  пунктах на 01.01.2023 год  проживает – 2837человек (1073хозяйство), из них дети – 546чел., пенсионеры – 826чел. трудоспособное население составляет 1465 чел.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В том числе: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Усть-Бакчар – 496 чел., 191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д. Мостовая – 100 чел., 37 хозяйств 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НижняяТига – 333чел., 112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с. ТретьяТига– 100чел., 38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с. Новые Ключи –427 чел., 139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Гореловка– 375 чел., 153хозяйств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 с. Лось-Гора- 104чел, 32 хозяйства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Варгатер -511чел., 161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Стрельниково - 79 чел., 29 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п. Лесоучасток Чая - 87чел,35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Бундюр - 195чел., 130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Черемхово - 29 чел., 15 хозяйств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         с. Веселое- 1 чел, 1 хозяйство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Численность населения уменьшилась по сравнению с предыдущим годом на 86 человек, при этом родилось - 17 человек, умерло- 35 человек.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997"/>
        <w:gridCol w:w="939"/>
        <w:gridCol w:w="1080"/>
        <w:gridCol w:w="1080"/>
        <w:gridCol w:w="900"/>
        <w:gridCol w:w="900"/>
        <w:gridCol w:w="900"/>
      </w:tblGrid>
      <w:tr w:rsidR="00E56A7A" w:rsidRPr="00E56A7A" w:rsidTr="00902F8E">
        <w:trPr>
          <w:trHeight w:val="7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Усть-Бакчар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Нижняя Тига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Третья Тига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Новые Ключи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Гореловка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Лось-Гора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Варгатер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Стрельниково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Лесоучасток Чая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Черемхово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A7A" w:rsidRPr="00E56A7A" w:rsidTr="00902F8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3304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3274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3051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2923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A" w:rsidRPr="00E56A7A" w:rsidRDefault="00E56A7A" w:rsidP="00CE5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A">
              <w:rPr>
                <w:rFonts w:ascii="Times New Roman" w:hAnsi="Times New Roman" w:cs="Times New Roman"/>
                <w:b/>
                <w:sz w:val="24"/>
                <w:szCs w:val="24"/>
              </w:rPr>
              <w:t>2837</w:t>
            </w:r>
          </w:p>
        </w:tc>
      </w:tr>
    </w:tbl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>На  территории Усть-Бакчарского  поселения  находятся   четыре  школы  :  одна   средняя  и три  общеобразовательных в которых  обучается  239 учащихся, детские  сады  посещают - 49детей.</w:t>
      </w:r>
    </w:p>
    <w:tbl>
      <w:tblPr>
        <w:tblStyle w:val="a4"/>
        <w:tblpPr w:leftFromText="180" w:rightFromText="180" w:vertAnchor="text" w:horzAnchor="margin" w:tblpXSpec="center" w:tblpY="129"/>
        <w:tblW w:w="0" w:type="auto"/>
        <w:tblLook w:val="04A0"/>
      </w:tblPr>
      <w:tblGrid>
        <w:gridCol w:w="1989"/>
        <w:gridCol w:w="757"/>
        <w:gridCol w:w="736"/>
        <w:gridCol w:w="772"/>
        <w:gridCol w:w="822"/>
        <w:gridCol w:w="696"/>
        <w:gridCol w:w="795"/>
        <w:gridCol w:w="736"/>
        <w:gridCol w:w="772"/>
        <w:gridCol w:w="799"/>
        <w:gridCol w:w="696"/>
      </w:tblGrid>
      <w:tr w:rsidR="00E56A7A" w:rsidRPr="00E56A7A" w:rsidTr="00902F8E">
        <w:tc>
          <w:tcPr>
            <w:tcW w:w="1989" w:type="dxa"/>
            <w:vMerge w:val="restart"/>
          </w:tcPr>
          <w:p w:rsidR="00E56A7A" w:rsidRPr="00E56A7A" w:rsidRDefault="00E56A7A" w:rsidP="00CE5C2F">
            <w:pPr>
              <w:jc w:val="both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школа</w:t>
            </w:r>
          </w:p>
        </w:tc>
        <w:tc>
          <w:tcPr>
            <w:tcW w:w="3783" w:type="dxa"/>
            <w:gridSpan w:val="5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Сколько детей обучаются</w:t>
            </w:r>
          </w:p>
        </w:tc>
        <w:tc>
          <w:tcPr>
            <w:tcW w:w="3798" w:type="dxa"/>
            <w:gridSpan w:val="5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Посещают детский сад</w:t>
            </w:r>
          </w:p>
        </w:tc>
      </w:tr>
      <w:tr w:rsidR="00E56A7A" w:rsidRPr="00E56A7A" w:rsidTr="00902F8E">
        <w:tc>
          <w:tcPr>
            <w:tcW w:w="1989" w:type="dxa"/>
            <w:vMerge/>
          </w:tcPr>
          <w:p w:rsidR="00E56A7A" w:rsidRPr="00E56A7A" w:rsidRDefault="00E56A7A" w:rsidP="00CE5C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2018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2019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2020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2022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2018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2019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2020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2022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Усть-Бакчарская СОШ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106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117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105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93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89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Варгатерская 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73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74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72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66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67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27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17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Гореловкая 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27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НижнеТигинская ОШ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62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67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58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</w:t>
            </w:r>
          </w:p>
        </w:tc>
      </w:tr>
      <w:tr w:rsidR="00E56A7A" w:rsidRPr="00E56A7A" w:rsidTr="00902F8E">
        <w:tc>
          <w:tcPr>
            <w:tcW w:w="1989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57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822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795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3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72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99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96" w:type="dxa"/>
          </w:tcPr>
          <w:p w:rsidR="00E56A7A" w:rsidRPr="00E56A7A" w:rsidRDefault="00E56A7A" w:rsidP="00CE5C2F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49</w:t>
            </w:r>
          </w:p>
        </w:tc>
      </w:tr>
    </w:tbl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На  сегодняшний   день  в  школьных  учреждениях и детских  садах недокомплект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детьми.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Продолжает  работать   автобусное  сообщение  по  маршруту    Гореловка- Подгорное 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обслуживает семь   населённых  пунктов(Гореловка, Лось Гора, Нижняя Тига, Мостовая, Усть-Бакчар, Новые  Ключи, Варгатёр).</w:t>
      </w:r>
    </w:p>
    <w:p w:rsidR="00E56A7A" w:rsidRPr="00CE5C2F" w:rsidRDefault="00E56A7A" w:rsidP="00CE5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A7A">
        <w:rPr>
          <w:rFonts w:ascii="Times New Roman" w:hAnsi="Times New Roman" w:cs="Times New Roman"/>
          <w:b/>
          <w:bCs/>
          <w:sz w:val="24"/>
          <w:szCs w:val="24"/>
        </w:rPr>
        <w:t>Бюджет поселения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Бюджет муниципального образования «Усть-Бакчарское сельское поселение»  на 2022 год был утвержден решением Совета «Усть-Бакчарского сельское поселение» от 23.12.2021 № 40.Первоначально утвержденный объем доходов бюджета сельского поселения составил </w:t>
      </w:r>
      <w:r w:rsidRPr="00E56A7A">
        <w:rPr>
          <w:rFonts w:ascii="Times New Roman" w:hAnsi="Times New Roman" w:cs="Times New Roman"/>
          <w:bCs/>
          <w:sz w:val="24"/>
          <w:szCs w:val="24"/>
        </w:rPr>
        <w:t xml:space="preserve">30412,8 </w:t>
      </w:r>
      <w:r w:rsidRPr="00E56A7A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Pr="00E56A7A">
        <w:rPr>
          <w:rFonts w:ascii="Times New Roman" w:hAnsi="Times New Roman" w:cs="Times New Roman"/>
          <w:bCs/>
          <w:sz w:val="24"/>
          <w:szCs w:val="24"/>
        </w:rPr>
        <w:t>4838,9</w:t>
      </w:r>
      <w:r w:rsidRPr="00E56A7A">
        <w:rPr>
          <w:rFonts w:ascii="Times New Roman" w:hAnsi="Times New Roman" w:cs="Times New Roman"/>
          <w:sz w:val="24"/>
          <w:szCs w:val="24"/>
        </w:rPr>
        <w:t>рублей, безвозмездные поступления в сумме 25573,9тыс. рублей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Согласно показателей по бюджету поселения , общий объем доходов,  уточненный на 31.12.2022 г.,  по сравнению с  первоначальным  планом на  2022 год увеличился   на 5993,9 тыс. руб. Исполнение плана на год составило 100,5 %. Плановый объем налоговых и  неналоговых доходов увеличился на 297,7 тыс. руб.  Объем безвозмездных поступлений  увеличился  на  5696,2 тыс. руб.  Выделены средства на достижение целевых показателей по плану мероприятий («дорожной карте»)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 в размере 5118,8 тыс. руб. А также выделены средства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450,0 тыс. руб. по решению суда. Из резервного фонда исполнительного органа государственной власти субъекта Российской Федерации выделены средства на возмещение затрат по организации теплоснабжения в  объеме 69,5 тыс. руб. Снижен размер ИМБТ на ремонт дорог на 1120,6 тыс. руб. </w:t>
      </w: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Поступили средства : на увеличение. МРОТ 561,3 тыс. руб.;  на устройство стелы 412,6 тыс. руб. ; приобретение новогодней. ели 140,0 тыс. руб.; на физическую .культуру 28,7 тыс. руб.; на осуществление первичного воинского .учета 22,0 тыс. руб. , на подготовку  проектов межевания земельных участков и проведение кадастровых работ -192,1 тыс. .руб.; снижен объем средств  на  проведение кадастровые работы  по оформлению земельных участков в собственность. В связи с заключенными договорами арены земли утверждены поступления в размере 5,0 тыс. руб.; и поступления за аренду  имущества ком. хоз-ва 87,6 тыс. руб.. 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Общий объем расходов в целом увеличился на 7804,2 тыс. руб., за счет безвозмездных поступлений на 4582,3 руб. , за счет средств местного бюджета на 3221,9 тыс. руб. в т. ч. за счет увеличения расходов дорожного фонда  на размер остатков бюджетных ассигнований 2021 года на 01.01.2022 года в размере 1396,8 тыс. руб., а также увеличение прочих расходов на 1825,1 тыс. руб. за счет остатков прошлых лет.  Исполнение в целом по расходам составило 95,8 % к плану на год .  Расходы по Дорожному фонду исполнены на 73,1% . неисполнение к плану 963,3 тыс. руб. в результате сложившейся экономии после проведения конкурсных процедур . Не исполнены расходы по кадастровым работам (функциональное зонирование) населенных пунктов поселения на 308,0 тыс. руб., в связи с  нарушением сроков сдачи выполненных работ, что отразилось на исполнении расходов по прочим работам и услугам-82,5%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Дефицит бюджета утвержден на отчетную дату  в размере 1810,3 тыс. руб., исполнен с дефицитом в размере 27,8 тыс. руб., источником финансирования являются остатки средств бюджета поселения,  первоначально утвержденный бюджет на текущий год был сбалансирован.</w:t>
      </w:r>
    </w:p>
    <w:p w:rsidR="00E56A7A" w:rsidRPr="00E56A7A" w:rsidRDefault="00E56A7A" w:rsidP="00E56A7A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 Работа Администрации Усть-Бакчарского сельского поселения.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Федеральным законом № 131-ФЗ в ст.14 определены полномочия поселения по решению вопросов местного значения. Остановимся на главных направлениях нашей работы в 2022 г. в разрезе полномочий.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снабжение населения топливом.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Были приобретены насосы для водонапорных башен в размере двух штук. Расходы составили 95,2 тыс. рублей. Так же был приобретен насос для котельной в п. Новые Ключи, расходы составили 60,0 тыс. рублей.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Своевременно подготовлены объекты жилищно-коммунального хозяйства к работе в зимних условиях. Введенная ранее в действие котельная на твердом топливе в с. Новые Ключи продолжает стабильно работать.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Проведены работы по установлению границ территориальных зон, в д. Мостовая , с. Бундюр, д. Черемхово, (уменьшено количество границ территориальных зон, для постановки  данных границ на учет в Росреестре), израсходовано на данные работы 440,0 тыс. рублей. 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В дальнейшем требуется 2 млн. руб. для постановки границ территориальных зон внутри населенных пунктов. </w:t>
      </w:r>
    </w:p>
    <w:p w:rsidR="00E56A7A" w:rsidRPr="00E56A7A" w:rsidRDefault="00E56A7A" w:rsidP="00E56A7A">
      <w:pPr>
        <w:shd w:val="clear" w:color="auto" w:fill="FFFFFF" w:themeFill="background1"/>
        <w:tabs>
          <w:tab w:val="left" w:pos="711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На сегодняшний день проведен комплекс кадастровых работ по образованию и межеванию земельного участка, выделяемого в счет земельных долей в границах земельного участка, в границах земель ТОО «Северное» и ТОО «Усть-Бакчарское», площадью 356,4 Га, поставлены на учет в Росреестре, сумма расходов составила 198,0 тыс. рублей местного бюджета.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1.2. Дорожная деятельность.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В 2022 году 4711,1 тыс. рублей  израсходовано на проведение капитального ремонта дорог местного значения, экономия составила 3769,5 тыс. рублей. Отремонтировано 3016 м гравийных дорог, а именно: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по ул. Запрудной от д.№3 до ул. Центральной д.№24 с. Гореловка протяженностью 245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подъезд к кладбищу с. Гореловка протяженностью 496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от трассы д.№3 по ул. Горная с. Лось-Гора протяженностью 110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от д.№29 до д.16 по ул. Береговая д. Мостовая протяженностью 750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40 м от д. №26 по ул. Больничная до ул. Центральной п. Новые Ключи протяженностью 124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от ул. Лесной д.3 до конца поворота п. Новые Ключи протяженностью 88 м;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от д.№1 до д.№4 по ул. Новой с. Усть-Бакчар протяженностью 120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от ул. Центральной д.34 до ул. Новой д.19 (подъем в гору), с. Гореловка протяженностью 235 м;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- участок автомобильной дороги от ул. Центральной  по пер. Сельсоветскому с. Усть-Бакчар протяженностью 218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- участок автомобильной дороги от д. № 28 до д. № 65 по ул. Центральной,  с. Нижняя Тига протяженностью 300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- участок автомобильной дороги от д. № 27 до опоры № 10 по ул. Центральной,  с. Нижняя Тига протяженностью 330 м.;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В течение года ведутся работы по содержанию автомобильных дорог в населенных пунктах поселения  (чистка дорог от снега, подсыпка, оканавливание  в летнее время), на 01.01.2023 года расходы составляют 1793,7 тыс. рублей.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lastRenderedPageBreak/>
        <w:t>1.3.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Для создания благоприятных условий для индивидуального жилищного строительства на территории Усть-Бакчарского сельского поселения ежегодно формируются списки граждан, нуждающихся в заготовке древесины для собственных нужд. </w:t>
      </w:r>
    </w:p>
    <w:p w:rsidR="00E56A7A" w:rsidRPr="00E56A7A" w:rsidRDefault="00E56A7A" w:rsidP="00E56A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В 2022 году нуждающимися в заготовке древесины для собственных нужд признаны: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строительство хозяйственных построек -  5 человек.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ремонт объектов недвижимости – 3 человек,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отопление жилых помещений – 307 человек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На балансе Администрации Усть-Бакчарского сельского поселения на 01.01.2022 г. состоит 154 муниципальных квартир.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В 2022 году в бюджет поступило платы за социальный наем жилья 214,6 тыс. рублей, что составляет 83,4 % от начисленной.</w:t>
      </w:r>
    </w:p>
    <w:p w:rsidR="00E56A7A" w:rsidRPr="00E56A7A" w:rsidRDefault="00E56A7A" w:rsidP="00E56A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Проведены работы по капитальному ремонту муниципального жилья на сумму  211,0 тыс. рублей.</w:t>
      </w:r>
      <w:r w:rsidRPr="00E56A7A">
        <w:rPr>
          <w:rFonts w:ascii="Times New Roman" w:hAnsi="Times New Roman" w:cs="Times New Roman"/>
          <w:sz w:val="24"/>
          <w:szCs w:val="24"/>
        </w:rPr>
        <w:tab/>
      </w:r>
    </w:p>
    <w:p w:rsidR="00E56A7A" w:rsidRPr="00E56A7A" w:rsidRDefault="00E56A7A" w:rsidP="00E56A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1.4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</w:p>
    <w:p w:rsidR="00E56A7A" w:rsidRPr="00E56A7A" w:rsidRDefault="00E56A7A" w:rsidP="00E56A7A">
      <w:pPr>
        <w:pStyle w:val="21"/>
        <w:spacing w:after="0" w:line="240" w:lineRule="auto"/>
        <w:ind w:left="0" w:firstLine="708"/>
        <w:jc w:val="both"/>
      </w:pPr>
      <w:r w:rsidRPr="00E56A7A">
        <w:t xml:space="preserve">  В сельском поселении ведут работу 6 инструктора по физической культуре на 1,76 ставки:</w:t>
      </w:r>
    </w:p>
    <w:p w:rsidR="00E56A7A" w:rsidRPr="00E56A7A" w:rsidRDefault="00E56A7A" w:rsidP="00E56A7A">
      <w:pPr>
        <w:pStyle w:val="21"/>
        <w:spacing w:after="0" w:line="240" w:lineRule="auto"/>
        <w:ind w:left="0" w:firstLine="708"/>
        <w:jc w:val="both"/>
      </w:pPr>
      <w:r w:rsidRPr="00E56A7A">
        <w:t>- 3 человека на постоянной основе - в с. Усть-Бакчар  на 1,0 ставку и на 0,14 ставки, с. Нижняя Тига на 0,17 ставки;</w:t>
      </w:r>
    </w:p>
    <w:p w:rsidR="00E56A7A" w:rsidRPr="00E56A7A" w:rsidRDefault="00E56A7A" w:rsidP="00E56A7A">
      <w:pPr>
        <w:pStyle w:val="21"/>
        <w:spacing w:after="0" w:line="240" w:lineRule="auto"/>
        <w:ind w:left="0" w:firstLine="708"/>
        <w:jc w:val="both"/>
      </w:pPr>
      <w:r w:rsidRPr="00E56A7A">
        <w:t>- 2 человека по совместительству в с. Гореловка и в с. Варгатерпо 0,15 ставки, в с. Бундюр на 0,15 ставки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Направления работы спортивных групп: волейбол, группы здоровья, спортивные игры, футбол, лыжи, скандинавская ходьба. Количество человек, занимающихся в секциях составляет 179 человек, из них 18 пенсионеров.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В 2022году  в  районной спартакиаде  команда  заняла  3 место.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На территории школы был залит каток на хоккейном корде, каток  пользовался  спросом у детей и взрослых ,коньки  выдаются на прокат  бесплатно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          Все инструктора обеспечены спортивным инвентарем. В 2022 году приобретено спортивного оборудования на сумму 34,3тыс.рублей из областного бюджета. Закуплены по требованию инструкторовлыжные комплекты, ботинки лыжные, палочки для скандинавской ходьбы.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Большая проблема, тормозящая развитие физической культуры и массового спорта на территории поселения, - это отсутствие спортивных залов или иных помещений для проведения занятий (занятия ведутся в школьных спортзалах, поэтому есть проблемы: размещение тренажеров, время проведения занятий, количество дней в неделю, мытье полов и пр.).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E56A7A" w:rsidRPr="00E56A7A" w:rsidRDefault="00E56A7A" w:rsidP="00E56A7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На  территории поселения  находится   шесть  домов  культуры  из  них три  дома культуры  в с.Усть-Бакчар, с.Нижней Тига, с. Гореловка имеют сцену и зрительный зал. В этих же ДК имеются уличные сцены. В  с. Бундюр, с. Третья Тига и с.Варгатёр  нет  надлежащих  условий.</w:t>
      </w:r>
    </w:p>
    <w:p w:rsidR="00E56A7A" w:rsidRPr="00E56A7A" w:rsidRDefault="00E56A7A" w:rsidP="00CE5C2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Коллективы художественной  самодеятельности  сёл  Усть-Бакчара, Нижней Тиги,</w:t>
      </w:r>
    </w:p>
    <w:p w:rsidR="00E56A7A" w:rsidRPr="00E56A7A" w:rsidRDefault="00E56A7A" w:rsidP="00CE5C2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Гореловки,  приняли участие во всех районных конкурсах в 2022 году. Коллективы этих же домов культуры в 2022 году приняли участие в областных конкурсах: сатиры и юмора « Белая ворона», конкурс народной песни и танца « Содружество», танцевальный конкурс « Танцевальная палитра», в игровом конкурсе «Карусель затей», в «Празднике Хлеба». Во всех конкурсах получили призовые места.</w:t>
      </w:r>
    </w:p>
    <w:p w:rsidR="00E56A7A" w:rsidRPr="00E56A7A" w:rsidRDefault="00E56A7A" w:rsidP="00CE5C2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За 2022 год проведено 196 мероприятий. В мае провели акцию в поддержку военных РФ </w:t>
      </w:r>
      <w:r w:rsidRPr="00E56A7A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E56A7A">
        <w:rPr>
          <w:rFonts w:ascii="Times New Roman" w:hAnsi="Times New Roman" w:cs="Times New Roman"/>
          <w:sz w:val="24"/>
          <w:szCs w:val="24"/>
        </w:rPr>
        <w:t xml:space="preserve">МИР. В ноябре прошли благотворительные концерты в помощь мобилизованным- сибирякам. </w:t>
      </w:r>
    </w:p>
    <w:p w:rsidR="00E56A7A" w:rsidRPr="00E56A7A" w:rsidRDefault="00E56A7A" w:rsidP="00E56A7A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7A" w:rsidRPr="00CE5C2F" w:rsidRDefault="00E56A7A" w:rsidP="00CE5C2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1.5 Благоустройство и озеленения на территории поселения.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Уличное освещение</w:t>
      </w: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Особое внимание уделялось проблеме уличного освещения в населенных пунктах. 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Расходы по содержанию уличного освещения на настоящий момент составили 923,7 тыс. руб., в т.ч. на приобретение светового оборудования  - 83,2 тыс. рублей.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В 2022 году были произведены работы по благоустройству стелы памяти в с. Гореловка, расходы составили 482,6 тыс. рублей.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Закуплен пиломатериал для благоустройства территории на сумму 125,7 тыс. рублей.</w:t>
      </w:r>
    </w:p>
    <w:p w:rsidR="00E56A7A" w:rsidRPr="00E56A7A" w:rsidRDefault="00E56A7A" w:rsidP="00E56A7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A7A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2022 году была приобретена искусственная ёлка, расходы составили 159,5 тыс. рублей.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1.6 Организация и осуществление мероприятий по гражданской обороне, защите населения от чрезвычайных ситуаций.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ab/>
        <w:t>В целях снижения экономического ущерба и предотвращения чрезвычайных ситуаций в период половодья на территории муниципального образования «Усть-Бакчарское» в 2022 году была создана и работала чрезвычайная паводковая комиссия Усть-Бакчарского сельского поселения,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2022 году на территории  Усть-Бакчарского сельского поселения: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составлен список граждан, попадающих в зону затопления;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проведены профилактические беседы с населением о действиях во время паводка;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определены силы и средства для борьбы с предполагаемым наводнением;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В поселении из числа жителей Усть–Бакчарскогосельского поселения (на добровольной основе) для участия в профилактике и (или) тушении пожаров и проведении аварийно-спасательных работе создана пожарная дружина, которая помогала в пожароопасный период 2022 года отслеживать очаги возгорания и предупреждать развитие пожаров близ населенных пунктов УБСП. В с. Гореловка  имеется   спецмашина для  тушения  пожаров.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Ежегодно  опахивается семь  населённых  пунктов : Гореловка,  Лось Гора,  Усть-Бакчар, Третья Тига,  Мостовая, Черемхово, Новые Ключи.На территории Усть-Бакчарского  сельского поселения имеется звуковые сирены: с. Бундюр, с. Черемхово, с. Гореловка, с. Лось-Гора с. Стрельноково, Лесоучасток Чая, с. Третья Тига, с. Усть-Бакчар,  с. Варгатер, д. Мостовая, с. Нижняя Тига, п. Новые Ключи.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У источников противопожарного водоснабжения в населенных пунктах с. Усть-Бакчар, п. Новые Ключи, с.Нижняя Тига, с. Гореловка, с. Бундюр, д. Черемхово, с. Третья Тига, с. Лось-Гора установлены знаки «Пожарный водоем», выполненные с использованием светоотражающих покрытий, а также по направлению движения к ним.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1.7 Содействие в развитии с/х производства, создание условий для развития малого и среднего предпринимательства.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   В поселении на 01.01.2022 зарегистрировано и работает 8 крестьянско-фермерских  хозяйств, в том числе: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1) в Гореловке-Юдаков Петр Александрович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2) в НижнейТиге - Камашев Евгений Александрович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3) в Третьей Тиге - Шишов Роман Александрович и Ардашева Юлия Александровна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4) в Усть-Бакчаре - Волошина Тамара Анатольевна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            5) в Варгатере - Ушакова Марина Михайловна, Ушаков Роман Алексеевич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6) В Лесоучастке Чая - Рыбников Евгений Петрович.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Так же  хотелось  отметить   граждан  активно занимающихся  личным  подворьем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Гореловка- Чередниченко Федор Валерьевич,  Галяткина Вера Александровна, Суханова Анна Петровна; Варгатёр – Габдулхакова Татьяна Владимировна, Соболев Олег Иванович, Гнездилова Наталья Александровна, Глухова Ирина Александровна, Лошкарева Наталья Николаевна; Стрельниково - Шпакова Лидия Леонидовна.; Нижняя Тига - Перевозчикова Светлана Николаевна, Камашев Александр Захарович,Корепанов Валерий Николаевич; Третья Тига - Перевозчикова Татьяна Николаевна.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КФХ  Ардашева Юлия Александровна реализует в  магазины пастерилизованное молоко.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КФХ занимаются разведением и выращиванием КРС, и реализуют свою продукцию по большей части на территории поселения (молоко, молочные продукты, мясо), излишки вывозят на рынок с. Подгорное. 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Наиболее доступной формой хозяйствования на селе является личное подсобное хозяйство. На своих подворьях люди выращивают коров, телят, свиней, овец, коз, лошадей, птицу, разводят пчел и кроликов.  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Общее  количество  подворий в поселении  на  01.01.2023  года составило 1073хозяйства,  из них 128 семьи содержат личное подсобное хозяйство.</w:t>
      </w:r>
      <w:r w:rsidRPr="00E56A7A">
        <w:rPr>
          <w:rFonts w:ascii="Times New Roman" w:hAnsi="Times New Roman" w:cs="Times New Roman"/>
          <w:sz w:val="24"/>
          <w:szCs w:val="24"/>
        </w:rPr>
        <w:tab/>
        <w:t xml:space="preserve"> Молоко и молочная продукция от личного подворья пользуется большим спросом. В основном, люди занимаются производством молочных продуктов, мяса, яиц. </w:t>
      </w:r>
    </w:p>
    <w:p w:rsidR="00E56A7A" w:rsidRPr="00E56A7A" w:rsidRDefault="00E56A7A" w:rsidP="00E56A7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E56A7A">
        <w:rPr>
          <w:rFonts w:ascii="Times New Roman" w:hAnsi="Times New Roman" w:cs="Times New Roman"/>
          <w:bCs w:val="0"/>
          <w:i w:val="0"/>
          <w:sz w:val="24"/>
          <w:szCs w:val="24"/>
        </w:rPr>
        <w:t>СВЕДЕНИЯ</w:t>
      </w:r>
    </w:p>
    <w:p w:rsidR="00E56A7A" w:rsidRPr="00E56A7A" w:rsidRDefault="00E56A7A" w:rsidP="00E56A7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56A7A">
        <w:rPr>
          <w:rFonts w:ascii="Times New Roman" w:hAnsi="Times New Roman" w:cs="Times New Roman"/>
          <w:i w:val="0"/>
          <w:sz w:val="24"/>
          <w:szCs w:val="24"/>
        </w:rPr>
        <w:t xml:space="preserve">о наличии сельскохозяйственных животных и птицы  </w:t>
      </w:r>
    </w:p>
    <w:p w:rsidR="00E56A7A" w:rsidRPr="00E56A7A" w:rsidRDefault="00E56A7A" w:rsidP="00E56A7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56A7A">
        <w:rPr>
          <w:rFonts w:ascii="Times New Roman" w:hAnsi="Times New Roman" w:cs="Times New Roman"/>
          <w:i w:val="0"/>
          <w:sz w:val="24"/>
          <w:szCs w:val="24"/>
        </w:rPr>
        <w:t>Усть-Бакчарского сельского поселения по состоянию на 01.01.2023 г.</w:t>
      </w: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20"/>
        <w:gridCol w:w="1651"/>
        <w:gridCol w:w="1651"/>
        <w:gridCol w:w="1651"/>
        <w:gridCol w:w="1499"/>
        <w:gridCol w:w="1499"/>
      </w:tblGrid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Вид скота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</w:t>
            </w:r>
          </w:p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 xml:space="preserve"> на 01.01.2019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</w:t>
            </w:r>
          </w:p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 xml:space="preserve"> на 01.01.2020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 xml:space="preserve">Количество </w:t>
            </w:r>
          </w:p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на 01.01.2021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 на 01.01.2022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Количество на 01.01.2023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КРС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867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623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455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447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375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Коровы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325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285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204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194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164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Свиньи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488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458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274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267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246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Козы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151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168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190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196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173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Овцы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1041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1043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431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407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370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Лошади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229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188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98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198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195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Кролики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320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238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180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Пчелосемьи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119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128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256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235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230</w:t>
            </w:r>
          </w:p>
        </w:tc>
      </w:tr>
      <w:tr w:rsidR="00E56A7A" w:rsidRPr="00E56A7A" w:rsidTr="00902F8E">
        <w:tc>
          <w:tcPr>
            <w:tcW w:w="1743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Птица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2568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2519</w:t>
            </w:r>
          </w:p>
        </w:tc>
        <w:tc>
          <w:tcPr>
            <w:tcW w:w="1767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1084</w:t>
            </w:r>
          </w:p>
        </w:tc>
        <w:tc>
          <w:tcPr>
            <w:tcW w:w="1492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1749</w:t>
            </w:r>
          </w:p>
        </w:tc>
        <w:tc>
          <w:tcPr>
            <w:tcW w:w="1034" w:type="dxa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1534</w:t>
            </w:r>
          </w:p>
        </w:tc>
      </w:tr>
    </w:tbl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поселения работает пункт искусственного осеменения крупнорогатого скота. Пункт укомплектован оборудованием для выезда техника-осеминатора в отдаленные поселки, причем осеменение проводиться бесплатно. </w:t>
      </w:r>
    </w:p>
    <w:p w:rsidR="00E56A7A" w:rsidRPr="00CE5C2F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  На базе ИП Семиной Т.А. для местного населения постоянно осуществляется подвоз и продажа сельскохозяйственных кормов: комбикорма для всех видов животных (от КРС до кроликов), отруби, зерно (пшеница, овес), экструдированный корм.</w:t>
      </w:r>
    </w:p>
    <w:p w:rsidR="00E56A7A" w:rsidRPr="00E56A7A" w:rsidRDefault="00E56A7A" w:rsidP="00E5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1.8. Земельные вопросы.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В 2022 году (на данный момент) подготовлено и выдано 0 градостроительных планов земельных участков, в том числе: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строительство  - 0</w:t>
      </w:r>
    </w:p>
    <w:p w:rsidR="00E56A7A" w:rsidRPr="00E56A7A" w:rsidRDefault="00E56A7A" w:rsidP="00E56A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-на реконструкцию жилого дома (квартиры) – 0 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В 2022 году не поступало заявлений от граждан  «О присвоении адреса жилому строению» и « О присвоение адреса земельному участку».</w:t>
      </w:r>
    </w:p>
    <w:p w:rsidR="00E56A7A" w:rsidRPr="00E56A7A" w:rsidRDefault="00E56A7A" w:rsidP="00E56A7A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1.9 Исполнение переданных государственных полномочий по обеспечению жилыми помещениями детей-сирот и детей, оставшихся без попечения родителей, а так же лиц из их числа.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Администрация Усть-Бакчарского сельского поселения в 2022 году выполняла переданные ей государственные полномочия: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1) по ведению списка детей-сирот, нуждающихся в жилых помещениях по поселению;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2) по обеспечению жилыми помещениями детей данной категории.</w:t>
      </w:r>
    </w:p>
    <w:p w:rsidR="00E56A7A" w:rsidRPr="00E56A7A" w:rsidRDefault="00E56A7A" w:rsidP="00E56A7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В 2022 году было приобретено два жилых помещения, одно из которых по решению суда, расходы составили 1044,0 тыс. рублей.</w:t>
      </w:r>
    </w:p>
    <w:p w:rsidR="00E56A7A" w:rsidRPr="00E56A7A" w:rsidRDefault="00E56A7A" w:rsidP="00E56A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1.10. Работа с населением.</w:t>
      </w:r>
    </w:p>
    <w:p w:rsidR="00E56A7A" w:rsidRPr="00E56A7A" w:rsidRDefault="00E56A7A" w:rsidP="00E56A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За истекший период 2022 годпоступило 23 письменныхобращения граждан.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bCs/>
          <w:sz w:val="24"/>
          <w:szCs w:val="24"/>
        </w:rPr>
        <w:t>Обзор письменных обращений граждан, поступивших в 2022 г.</w:t>
      </w:r>
    </w:p>
    <w:tbl>
      <w:tblPr>
        <w:tblStyle w:val="a4"/>
        <w:tblW w:w="0" w:type="auto"/>
        <w:tblLook w:val="04A0"/>
      </w:tblPr>
      <w:tblGrid>
        <w:gridCol w:w="5353"/>
        <w:gridCol w:w="2126"/>
        <w:gridCol w:w="2091"/>
      </w:tblGrid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коллективные</w:t>
            </w:r>
          </w:p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индивидуальные</w:t>
            </w:r>
          </w:p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4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Оказание услуг ЖКХ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Содержание, ремонт дорог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Земельные отношения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Ремонт квартиры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5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 xml:space="preserve">Обследование жилья на непригодность для </w:t>
            </w:r>
            <w:r w:rsidRPr="00E56A7A">
              <w:rPr>
                <w:sz w:val="24"/>
                <w:szCs w:val="24"/>
              </w:rPr>
              <w:lastRenderedPageBreak/>
              <w:t>проживания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6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lastRenderedPageBreak/>
              <w:t>Предоставление жилья по договорам соц. найма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Изменение в договора соц. найма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Очередь на улучшение жилищных условий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Присвоение адреса строениям, земельным участкам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 xml:space="preserve">Выдача справок о проживании 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Снос зеленых насаждений (деревьев)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Затопление талыми водами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Поиск родственников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Справки о стаже, северных льготах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Бытовые вопросы, жалобы на соседей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Бродячий скот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0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прочее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E56A7A">
              <w:rPr>
                <w:sz w:val="24"/>
                <w:szCs w:val="24"/>
              </w:rPr>
              <w:t>2</w:t>
            </w:r>
          </w:p>
        </w:tc>
      </w:tr>
      <w:tr w:rsidR="00E56A7A" w:rsidRPr="00E56A7A" w:rsidTr="00902F8E">
        <w:tc>
          <w:tcPr>
            <w:tcW w:w="5353" w:type="dxa"/>
          </w:tcPr>
          <w:p w:rsidR="00E56A7A" w:rsidRPr="00E56A7A" w:rsidRDefault="00E56A7A" w:rsidP="00902F8E">
            <w:pPr>
              <w:spacing w:line="315" w:lineRule="atLeast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56A7A" w:rsidRPr="00E56A7A" w:rsidRDefault="00E56A7A" w:rsidP="00902F8E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E56A7A">
              <w:rPr>
                <w:b/>
                <w:sz w:val="24"/>
                <w:szCs w:val="24"/>
              </w:rPr>
              <w:t>22</w:t>
            </w:r>
          </w:p>
        </w:tc>
      </w:tr>
      <w:tr w:rsidR="00E56A7A" w:rsidRPr="00E56A7A" w:rsidTr="00902F8E">
        <w:tc>
          <w:tcPr>
            <w:tcW w:w="9570" w:type="dxa"/>
            <w:gridSpan w:val="3"/>
          </w:tcPr>
          <w:p w:rsidR="00E56A7A" w:rsidRPr="00E56A7A" w:rsidRDefault="00E56A7A" w:rsidP="00902F8E">
            <w:pPr>
              <w:jc w:val="center"/>
              <w:rPr>
                <w:sz w:val="24"/>
                <w:szCs w:val="24"/>
              </w:rPr>
            </w:pPr>
            <w:r w:rsidRPr="00E56A7A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</w:r>
      <w:r w:rsidRPr="00E56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Встречи Главы с населением поселения проводятся регулярно по запланированному графику, а также по личному желанию гражданин  в рабочее время Главы.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«МАЯК»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«Маяк»  подведомственное учреждение Администрации Усть-Бакчарского сельского поселения.  Создано оно было в 2013 году.  Численность работников МБУ « Маяк» составляет 6 человек.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МБУ «Маяк» готовит  сено  для  населения , мы  единственные в области из  поселений  которые готовят  сено. В 2022  году   заготовлено 1385 рулонов.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МБУ «Маяк» безвозмездно оказывает услуги школам поселения,это чистка территорий  школ, буртовка и перевоз  угля и.т.д.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Организация участвует и побеждает в конкурсах   по содержанию дорог как поселения, так и  районных дорог.  Установка дорожных знаков.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МБУ «Маяк»  живёт  на   полученные  доходы  от  всех  видов  деятельности , так в 2022оду доходы от всех  видов деятельности составили  - 5731,1 тыс. рублей , изних :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содержание дорог Муниципального образования «Чаинский район» - 2008,6 тыс. руб.: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содержание дорог Усть-Бакчарского сельского поселения-1793,7 тыс. руб. 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lastRenderedPageBreak/>
        <w:t>-доход от платной деятельности-1827,3 тыс. руб. 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муниципальное задание   -97,0тыс.рублей.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возврат обеспечения контракта- 4,5 тыс. руб.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Расходы бюджетного учреждения в 2022  году  составили 5581,2 тыс. руб.: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-заработная плата сотрудников учреждения–2840,0тыс.руб. 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начисления на оплату труда (взносы в фонды) – 854,1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уплата налогови страхование транспорта – 39,9 тыс. 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-обеспечение контракта по аукционам -17,1 тыс. 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затраты на выполнение муниципального задания -97,0 тыс. рублей;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ГСМ - 1042,2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на запасные части и прочие запасы– 381,5 тыс. 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услуги сторонних организаций – 126,4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уплата иных платежей (за участие в аукционе РТС-тендер) – 12,0 тыс. руб.;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покупка основных средств (погрузчик КУН) – 171,0 тыс. руб.</w:t>
      </w:r>
    </w:p>
    <w:p w:rsidR="00E56A7A" w:rsidRPr="00E56A7A" w:rsidRDefault="00E56A7A" w:rsidP="00E56A7A">
      <w:pPr>
        <w:shd w:val="clear" w:color="auto" w:fill="FFFFFF"/>
        <w:spacing w:line="293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A7A" w:rsidRPr="00E56A7A" w:rsidRDefault="00E56A7A" w:rsidP="00E56A7A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A7A">
        <w:rPr>
          <w:rFonts w:ascii="Times New Roman" w:hAnsi="Times New Roman" w:cs="Times New Roman"/>
          <w:b/>
          <w:sz w:val="24"/>
          <w:szCs w:val="24"/>
        </w:rPr>
        <w:t>1.11. Организация работы Администрации Усть-Бакчарского сельского поселения.</w:t>
      </w:r>
    </w:p>
    <w:p w:rsidR="00E56A7A" w:rsidRPr="00E56A7A" w:rsidRDefault="00E56A7A" w:rsidP="00E56A7A">
      <w:pPr>
        <w:shd w:val="clear" w:color="auto" w:fill="FFFFFF"/>
        <w:spacing w:line="293" w:lineRule="exact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E56A7A" w:rsidRPr="00E56A7A" w:rsidRDefault="00E56A7A" w:rsidP="00E56A7A">
      <w:pPr>
        <w:pStyle w:val="a7"/>
        <w:ind w:firstLine="0"/>
        <w:rPr>
          <w:sz w:val="24"/>
          <w:szCs w:val="24"/>
        </w:rPr>
      </w:pPr>
      <w:r w:rsidRPr="00E56A7A">
        <w:rPr>
          <w:sz w:val="24"/>
          <w:szCs w:val="24"/>
        </w:rPr>
        <w:tab/>
        <w:t xml:space="preserve"> На 01.01.2022 г. численность работников Администрации Усть-Бакчарского сельского поселения составляет 17 человек, в т. числе 4 муниципальных служащих, 3 имеют высшее образование.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Администрацией Усть-Бакчарского сельского поселения по состоянию на 01.01.2023 года принято:</w:t>
      </w:r>
    </w:p>
    <w:p w:rsidR="00E56A7A" w:rsidRPr="00E56A7A" w:rsidRDefault="00E56A7A" w:rsidP="00E56A7A">
      <w:pPr>
        <w:pStyle w:val="a7"/>
        <w:ind w:firstLine="0"/>
        <w:rPr>
          <w:sz w:val="24"/>
          <w:szCs w:val="24"/>
        </w:rPr>
      </w:pPr>
      <w:r w:rsidRPr="00E56A7A">
        <w:rPr>
          <w:sz w:val="24"/>
          <w:szCs w:val="24"/>
        </w:rPr>
        <w:t>постановлений - 99, в т. ч. Нормативно- правового характера - 40; распоряжений - 35, в т. ч. нормативно-правового характера– 0.</w:t>
      </w:r>
    </w:p>
    <w:p w:rsidR="00E56A7A" w:rsidRPr="00E56A7A" w:rsidRDefault="00E56A7A" w:rsidP="00E56A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Все проекты НПА прошли антикоррупционную экспертизу в Администрации Усть-Бакчарского сельского поселения и в Прокуратуре Чаинского района. </w:t>
      </w:r>
    </w:p>
    <w:p w:rsidR="00E56A7A" w:rsidRPr="00E56A7A" w:rsidRDefault="00E56A7A" w:rsidP="00E56A7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 xml:space="preserve">Администрация старается работать в диалоге и тесном сотрудничестве с населением и придерживается принципиальной позиции открытости, соблюдения действующего Федерального и областного законодательства, доступности администрации для всех жителей поселения. Активно работает сайт в сети «Интернет» адресу: </w:t>
      </w:r>
      <w:hyperlink r:id="rId7" w:history="1">
        <w:r w:rsidRPr="00E56A7A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</w:hyperlink>
      <w:r w:rsidRPr="00E56A7A">
        <w:rPr>
          <w:rFonts w:ascii="Times New Roman" w:hAnsi="Times New Roman" w:cs="Times New Roman"/>
          <w:sz w:val="24"/>
          <w:szCs w:val="24"/>
        </w:rPr>
        <w:t xml:space="preserve"> u-bakch .tomsk.ru.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Усть-Бакчарского сельского поселения». За истекший </w:t>
      </w:r>
      <w:r w:rsidRPr="00E56A7A">
        <w:rPr>
          <w:rFonts w:ascii="Times New Roman" w:hAnsi="Times New Roman" w:cs="Times New Roman"/>
          <w:sz w:val="24"/>
          <w:szCs w:val="24"/>
        </w:rPr>
        <w:lastRenderedPageBreak/>
        <w:t>период 2022 г. вышло 15 номеров печатных изданий (тираж 5 экз..), которые направлены в библиотеки с. Усть-Бакчар, с. Варгатер, с. Бундюр, с. Гореловка.</w:t>
      </w:r>
    </w:p>
    <w:p w:rsidR="00E56A7A" w:rsidRPr="00E56A7A" w:rsidRDefault="00E56A7A" w:rsidP="00CE5C2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56A7A">
        <w:rPr>
          <w:rFonts w:ascii="Times New Roman" w:hAnsi="Times New Roman" w:cs="Times New Roman"/>
          <w:i w:val="0"/>
          <w:sz w:val="24"/>
          <w:szCs w:val="24"/>
        </w:rPr>
        <w:t>1.12. Организация работы Совета Усть-Бакчарского сельского поселения.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С 17.09.2019 года Совет УБСП возглавляет председатель Совета Пчёлкин Е.М. За истекший 2022 год Советом Усть-Бакчарского сельского поселения проведено 10 заседаний, принято решений 36, в том числе нормативно-правового характера 36.</w:t>
      </w: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По проектам решений Совета Усть-Бакчарского сельского поселения в 2022 году проведены публичные слушания: </w:t>
      </w: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- по утверждению отчета об исполнении бюджета Усть-Бакчарского сельского поселения за 2021год; </w:t>
      </w: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>- «О внесении изменений в  Устав муниципального образования  «Усть-Бакчарское сельское поселение»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            - О принятии бюджета МО «Усть-Бакчарского сельского поселения» на 2023 год и плановый период 2024 -2025года ».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В целях эффективной организации выполнения полномочий на 2022 год переданы муниципальному образованию «Чаинский район» отдельные полномочия органов местного самоуправления муниципального образования «Усть-Бакчарскоесельское поселение»: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ab/>
        <w:t>- в сфере жилищных и градостроительных отношений,  отнесенных к полномочиям органов местного самоуправления поселений,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A7A">
        <w:rPr>
          <w:rFonts w:ascii="Times New Roman" w:hAnsi="Times New Roman" w:cs="Times New Roman"/>
          <w:sz w:val="24"/>
          <w:szCs w:val="24"/>
        </w:rPr>
        <w:t xml:space="preserve">- </w:t>
      </w:r>
      <w:r w:rsidRPr="00E56A7A">
        <w:rPr>
          <w:rFonts w:ascii="Times New Roman" w:hAnsi="Times New Roman" w:cs="Times New Roman"/>
          <w:bCs/>
          <w:sz w:val="24"/>
          <w:szCs w:val="24"/>
        </w:rPr>
        <w:t>по осуществлению внешнего муниципального финансового контроля;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A7A">
        <w:rPr>
          <w:rFonts w:ascii="Times New Roman" w:hAnsi="Times New Roman" w:cs="Times New Roman"/>
          <w:bCs/>
          <w:sz w:val="24"/>
          <w:szCs w:val="24"/>
        </w:rPr>
        <w:t>- по осуществлению внутреннего финансового контроля.</w:t>
      </w:r>
    </w:p>
    <w:p w:rsidR="00E56A7A" w:rsidRPr="00E56A7A" w:rsidRDefault="00E56A7A" w:rsidP="00CE5C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A7A">
        <w:rPr>
          <w:rFonts w:ascii="Times New Roman" w:hAnsi="Times New Roman" w:cs="Times New Roman"/>
          <w:bCs/>
          <w:sz w:val="24"/>
          <w:szCs w:val="24"/>
        </w:rPr>
        <w:t>-</w:t>
      </w:r>
      <w:r w:rsidRPr="00E56A7A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</w:t>
      </w:r>
    </w:p>
    <w:p w:rsidR="00E56A7A" w:rsidRPr="00E56A7A" w:rsidRDefault="00E56A7A" w:rsidP="00CE5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A7A" w:rsidRPr="00E56A7A" w:rsidRDefault="00E56A7A" w:rsidP="00CE5C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6A7A" w:rsidRPr="00E56A7A" w:rsidSect="009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79" w:rsidRDefault="007F4479" w:rsidP="006F3AB6">
      <w:pPr>
        <w:spacing w:after="0" w:line="240" w:lineRule="auto"/>
      </w:pPr>
      <w:r>
        <w:separator/>
      </w:r>
    </w:p>
  </w:endnote>
  <w:endnote w:type="continuationSeparator" w:id="1">
    <w:p w:rsidR="007F4479" w:rsidRDefault="007F4479" w:rsidP="006F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79" w:rsidRDefault="007F4479" w:rsidP="006F3AB6">
      <w:pPr>
        <w:spacing w:after="0" w:line="240" w:lineRule="auto"/>
      </w:pPr>
      <w:r>
        <w:separator/>
      </w:r>
    </w:p>
  </w:footnote>
  <w:footnote w:type="continuationSeparator" w:id="1">
    <w:p w:rsidR="007F4479" w:rsidRDefault="007F4479" w:rsidP="006F3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B45"/>
    <w:multiLevelType w:val="hybridMultilevel"/>
    <w:tmpl w:val="E5D00CB8"/>
    <w:lvl w:ilvl="0" w:tplc="2BC2F9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6652F"/>
    <w:multiLevelType w:val="hybridMultilevel"/>
    <w:tmpl w:val="3078E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8765083"/>
    <w:multiLevelType w:val="hybridMultilevel"/>
    <w:tmpl w:val="F124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65FE7"/>
    <w:multiLevelType w:val="multilevel"/>
    <w:tmpl w:val="BA96A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51002129"/>
    <w:multiLevelType w:val="multilevel"/>
    <w:tmpl w:val="A62ECC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78509AA"/>
    <w:multiLevelType w:val="hybridMultilevel"/>
    <w:tmpl w:val="F2A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C5F"/>
    <w:rsid w:val="00123424"/>
    <w:rsid w:val="00194479"/>
    <w:rsid w:val="002E61B6"/>
    <w:rsid w:val="00352B21"/>
    <w:rsid w:val="003A7163"/>
    <w:rsid w:val="00553172"/>
    <w:rsid w:val="005F1500"/>
    <w:rsid w:val="006F3AB6"/>
    <w:rsid w:val="007F4479"/>
    <w:rsid w:val="008036BB"/>
    <w:rsid w:val="008524B8"/>
    <w:rsid w:val="0085368B"/>
    <w:rsid w:val="008B5FE2"/>
    <w:rsid w:val="00953300"/>
    <w:rsid w:val="0095608F"/>
    <w:rsid w:val="00A14AAC"/>
    <w:rsid w:val="00A16C02"/>
    <w:rsid w:val="00A56C34"/>
    <w:rsid w:val="00A62217"/>
    <w:rsid w:val="00B60705"/>
    <w:rsid w:val="00BC3279"/>
    <w:rsid w:val="00BD4367"/>
    <w:rsid w:val="00BE0C5F"/>
    <w:rsid w:val="00BF1CBB"/>
    <w:rsid w:val="00C81E2D"/>
    <w:rsid w:val="00CE5C2F"/>
    <w:rsid w:val="00D33BD9"/>
    <w:rsid w:val="00D425BE"/>
    <w:rsid w:val="00D53D18"/>
    <w:rsid w:val="00E44CCB"/>
    <w:rsid w:val="00E56A7A"/>
    <w:rsid w:val="00EF5ADF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F"/>
  </w:style>
  <w:style w:type="paragraph" w:styleId="1">
    <w:name w:val="heading 1"/>
    <w:basedOn w:val="a"/>
    <w:next w:val="a"/>
    <w:link w:val="10"/>
    <w:qFormat/>
    <w:rsid w:val="008524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4B8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2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E0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524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24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24B8"/>
    <w:rPr>
      <w:rFonts w:ascii="Arial" w:eastAsia="Times New Roman" w:hAnsi="Arial" w:cs="Arial"/>
      <w:b/>
      <w:bCs/>
      <w:sz w:val="26"/>
      <w:szCs w:val="26"/>
    </w:rPr>
  </w:style>
  <w:style w:type="table" w:styleId="a4">
    <w:name w:val="Table Grid"/>
    <w:basedOn w:val="a1"/>
    <w:rsid w:val="0085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524B8"/>
    <w:pPr>
      <w:ind w:left="720"/>
    </w:pPr>
    <w:rPr>
      <w:rFonts w:ascii="Calibri" w:eastAsia="Times New Roman" w:hAnsi="Calibri" w:cs="Times New Roman"/>
    </w:rPr>
  </w:style>
  <w:style w:type="character" w:styleId="a5">
    <w:name w:val="Strong"/>
    <w:qFormat/>
    <w:rsid w:val="008524B8"/>
    <w:rPr>
      <w:b/>
      <w:bCs/>
    </w:rPr>
  </w:style>
  <w:style w:type="character" w:styleId="a6">
    <w:name w:val="Emphasis"/>
    <w:qFormat/>
    <w:rsid w:val="008524B8"/>
    <w:rPr>
      <w:i/>
      <w:iCs/>
    </w:rPr>
  </w:style>
  <w:style w:type="paragraph" w:styleId="a7">
    <w:name w:val="Body Text Indent"/>
    <w:basedOn w:val="a"/>
    <w:link w:val="a8"/>
    <w:rsid w:val="00852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524B8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rsid w:val="008524B8"/>
    <w:rPr>
      <w:color w:val="0000FF"/>
      <w:u w:val="single"/>
    </w:rPr>
  </w:style>
  <w:style w:type="paragraph" w:styleId="21">
    <w:name w:val="Body Text Indent 2"/>
    <w:basedOn w:val="a"/>
    <w:link w:val="22"/>
    <w:rsid w:val="008524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524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2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BF1C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Balloon Text"/>
    <w:basedOn w:val="a"/>
    <w:link w:val="ad"/>
    <w:rsid w:val="00BF1CB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BF1CBB"/>
    <w:rPr>
      <w:rFonts w:ascii="Tahoma" w:eastAsia="Times New Roman" w:hAnsi="Tahoma" w:cs="Times New Roman"/>
      <w:sz w:val="16"/>
      <w:szCs w:val="16"/>
    </w:rPr>
  </w:style>
  <w:style w:type="character" w:customStyle="1" w:styleId="12">
    <w:name w:val="Знак Знак1"/>
    <w:locked/>
    <w:rsid w:val="00BF1CBB"/>
    <w:rPr>
      <w:sz w:val="26"/>
      <w:lang w:val="ru-RU" w:eastAsia="ru-RU" w:bidi="ar-SA"/>
    </w:rPr>
  </w:style>
  <w:style w:type="paragraph" w:customStyle="1" w:styleId="listparagraphcxsplast">
    <w:name w:val="listparagraphcxsplast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F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F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3AB6"/>
  </w:style>
  <w:style w:type="paragraph" w:styleId="af1">
    <w:name w:val="footer"/>
    <w:basedOn w:val="a"/>
    <w:link w:val="af2"/>
    <w:uiPriority w:val="99"/>
    <w:semiHidden/>
    <w:unhideWhenUsed/>
    <w:rsid w:val="006F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3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lomi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4061</Words>
  <Characters>23151</Characters>
  <Application>Microsoft Office Word</Application>
  <DocSecurity>0</DocSecurity>
  <Lines>192</Lines>
  <Paragraphs>54</Paragraphs>
  <ScaleCrop>false</ScaleCrop>
  <Company/>
  <LinksUpToDate>false</LinksUpToDate>
  <CharactersWithSpaces>27158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2023-07-06T04:08:00Z</cp:lastPrinted>
  <dcterms:created xsi:type="dcterms:W3CDTF">2020-10-02T04:24:00Z</dcterms:created>
  <dcterms:modified xsi:type="dcterms:W3CDTF">2023-07-06T04:08:00Z</dcterms:modified>
</cp:coreProperties>
</file>