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4" w:rsidRPr="003D3344" w:rsidRDefault="003D3344" w:rsidP="003D334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«УСТЬ-БАКЧАРСКОЕ СЕЛЬСКОЕ ПОСЕЛЕНИЕ»</w:t>
      </w:r>
    </w:p>
    <w:p w:rsidR="003D3344" w:rsidRPr="003D3344" w:rsidRDefault="003D3344" w:rsidP="003D334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СОВЕТ УСТЬ-БАКЧАРСКОГО СЕЛЬСКОГО ПОСЕЛЕНИЯ</w:t>
      </w:r>
    </w:p>
    <w:p w:rsidR="003D3344" w:rsidRPr="003D3344" w:rsidRDefault="003D3344" w:rsidP="003D334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3344" w:rsidRPr="003D3344" w:rsidRDefault="003D3344" w:rsidP="003D334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3344" w:rsidRPr="003D3344" w:rsidRDefault="003D3344" w:rsidP="003D334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РЕШЕНИЕ</w:t>
      </w: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95"/>
        <w:gridCol w:w="3392"/>
        <w:gridCol w:w="2981"/>
      </w:tblGrid>
      <w:tr w:rsidR="003D3344" w:rsidRPr="003D3344" w:rsidTr="003D3344">
        <w:tc>
          <w:tcPr>
            <w:tcW w:w="3095" w:type="dxa"/>
            <w:hideMark/>
          </w:tcPr>
          <w:p w:rsidR="003D3344" w:rsidRPr="003D3344" w:rsidRDefault="003D3344" w:rsidP="003D33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3392" w:type="dxa"/>
            <w:hideMark/>
          </w:tcPr>
          <w:p w:rsidR="003D3344" w:rsidRPr="003D3344" w:rsidRDefault="003D3344" w:rsidP="003D33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sz w:val="24"/>
                <w:szCs w:val="24"/>
              </w:rPr>
              <w:t>с. Усть-Бакчар</w:t>
            </w:r>
          </w:p>
        </w:tc>
        <w:tc>
          <w:tcPr>
            <w:tcW w:w="2981" w:type="dxa"/>
            <w:hideMark/>
          </w:tcPr>
          <w:p w:rsidR="003D3344" w:rsidRPr="003D3344" w:rsidRDefault="003D3344" w:rsidP="00D35633">
            <w:pPr>
              <w:widowControl w:val="0"/>
              <w:tabs>
                <w:tab w:val="center" w:pos="-1712"/>
                <w:tab w:val="left" w:pos="60"/>
              </w:tabs>
              <w:autoSpaceDE w:val="0"/>
              <w:autoSpaceDN w:val="0"/>
              <w:adjustRightInd w:val="0"/>
              <w:spacing w:after="0"/>
              <w:ind w:left="-6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sz w:val="24"/>
                <w:szCs w:val="24"/>
              </w:rPr>
              <w:tab/>
              <w:t>№ __333</w:t>
            </w:r>
            <w:r w:rsidRPr="003D33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№  </w:t>
            </w:r>
            <w:r w:rsidR="00D356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D3344" w:rsidRPr="003D3344" w:rsidRDefault="003D3344" w:rsidP="003D3344">
      <w:pPr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4"/>
          <w:szCs w:val="24"/>
        </w:rPr>
      </w:pPr>
      <w:r w:rsidRPr="003D3344">
        <w:rPr>
          <w:sz w:val="24"/>
          <w:szCs w:val="24"/>
        </w:rPr>
        <w:t>О передаче полномочий контрольно-счетного органа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поселение» по осуществлению внешнего муниципального финансового контроля</w:t>
      </w:r>
    </w:p>
    <w:p w:rsidR="003D3344" w:rsidRPr="003D3344" w:rsidRDefault="003D3344" w:rsidP="003D3344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Заслушав и обсудив финансово-экономическое обоснование Главы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целесообразности и необходимости передаче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полномочий по осуществлению внешнего муниципального финансового контроля, руководствуясь п. 11 ст. 3 Федеральный закон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 06.10.2003 N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сельское поселение» :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1. Передать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осуществление полномочий  контрольно-счетного органа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контроля:</w:t>
      </w:r>
    </w:p>
    <w:p w:rsidR="003D3344" w:rsidRPr="003D3344" w:rsidRDefault="003D3344" w:rsidP="003D3344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1) внешняя проверка годового отчета об исполнении бюджета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D3344" w:rsidRPr="003D3344" w:rsidRDefault="003D3344" w:rsidP="003D3344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2) другие полномочия контрольно-счетного органа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сельское поселение», установленные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3D3344" w:rsidRPr="003D3344" w:rsidRDefault="003D3344" w:rsidP="003D3344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2. Председателю Совета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 Е.М.Пчёлкину заключить с председателем Думы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района С.Ю. Гусевой и председателем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О.М.Засыпконой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соглашение о передаче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полномочий по осуществлению внешнего муниципального финансового контроля, указанных в пункте 1 настоящего решения.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3. Утвердить прилагаемый проект соглашения о передаче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полномочий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контрольно-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счетного органа </w:t>
      </w:r>
      <w:r w:rsidRPr="003D334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3D3344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4. Финансовое обеспечение полномочий, передаваемых 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Советом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осуществляется путем предоставления бюджету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иных межбюджетных трансфертов из бюджета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сельское поселение» в 2021 году в </w:t>
      </w:r>
      <w:r w:rsidRPr="003D3344">
        <w:rPr>
          <w:rFonts w:ascii="Times New Roman" w:hAnsi="Times New Roman" w:cs="Times New Roman"/>
          <w:b/>
          <w:sz w:val="24"/>
          <w:szCs w:val="24"/>
        </w:rPr>
        <w:t xml:space="preserve">сумме </w:t>
      </w: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>16400 (шестнадцать тысяч четыреста) рублей.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5. Настоящее решение вступает в силу с даты опубликования, распространяется на правоотношения, возникшие с 01 января 2021 года, и действует до 31 декабря 2021 года включительно.</w:t>
      </w: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6. Обнародовать настоящее решение в порядке, установленном уставом поселения.</w:t>
      </w: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7. Контроль за исполнением данного решения возложить на контрольно-правовую комиссию Совета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</w:r>
      <w:r w:rsidRPr="003D3344">
        <w:rPr>
          <w:rFonts w:ascii="Times New Roman" w:hAnsi="Times New Roman" w:cs="Times New Roman"/>
          <w:sz w:val="24"/>
          <w:szCs w:val="24"/>
        </w:rPr>
        <w:tab/>
        <w:t>Е.М.Пчёлкин</w:t>
      </w: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right="5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D3344" w:rsidRPr="003D3344" w:rsidRDefault="003D3344" w:rsidP="003D33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передаче </w:t>
      </w:r>
      <w:r w:rsidRPr="003D3344">
        <w:rPr>
          <w:rFonts w:ascii="Times New Roman" w:hAnsi="Times New Roman" w:cs="Times New Roman"/>
          <w:b/>
          <w:sz w:val="24"/>
          <w:szCs w:val="24"/>
        </w:rPr>
        <w:t>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b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полномочий контрольно-счетного органа </w:t>
      </w:r>
      <w:r w:rsidRPr="003D334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 </w:t>
      </w:r>
      <w:r w:rsidRPr="003D3344">
        <w:rPr>
          <w:rFonts w:ascii="Times New Roman" w:hAnsi="Times New Roman" w:cs="Times New Roman"/>
          <w:b/>
          <w:sz w:val="24"/>
          <w:szCs w:val="24"/>
        </w:rPr>
        <w:t>по осуществлению внешнего муниципального финансового контроля</w:t>
      </w:r>
    </w:p>
    <w:p w:rsidR="003D3344" w:rsidRPr="003D3344" w:rsidRDefault="003D3344" w:rsidP="003D334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tabs>
          <w:tab w:val="right" w:pos="9720"/>
        </w:tabs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tabs>
          <w:tab w:val="right" w:pos="9720"/>
        </w:tabs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с. Подгорное  </w:t>
      </w:r>
      <w:r w:rsidRPr="003D3344">
        <w:rPr>
          <w:rFonts w:ascii="Times New Roman" w:hAnsi="Times New Roman" w:cs="Times New Roman"/>
          <w:sz w:val="24"/>
          <w:szCs w:val="24"/>
        </w:rPr>
        <w:tab/>
        <w:t>«00»  2020 года </w:t>
      </w:r>
    </w:p>
    <w:p w:rsidR="003D3344" w:rsidRPr="003D3344" w:rsidRDefault="003D3344" w:rsidP="003D3344">
      <w:pPr>
        <w:shd w:val="clear" w:color="auto" w:fill="FFFFFF"/>
        <w:spacing w:after="0"/>
        <w:ind w:right="5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624"/>
        <w:jc w:val="both"/>
        <w:rPr>
          <w:sz w:val="24"/>
          <w:szCs w:val="24"/>
        </w:rPr>
      </w:pPr>
      <w:r w:rsidRPr="003D3344">
        <w:rPr>
          <w:sz w:val="24"/>
          <w:szCs w:val="24"/>
        </w:rPr>
        <w:t xml:space="preserve">Совет </w:t>
      </w:r>
      <w:proofErr w:type="spellStart"/>
      <w:r w:rsidRPr="003D3344">
        <w:rPr>
          <w:sz w:val="24"/>
          <w:szCs w:val="24"/>
        </w:rPr>
        <w:t>Усть-Бакчарского</w:t>
      </w:r>
      <w:proofErr w:type="spellEnd"/>
      <w:r w:rsidRPr="003D3344">
        <w:rPr>
          <w:sz w:val="24"/>
          <w:szCs w:val="24"/>
        </w:rPr>
        <w:t xml:space="preserve"> сельского поселения (далее - Совет поселения) в лице Председателя Пчёлкина Евгения Михайловича, действующего на основании Устава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поселение» и решения Совета </w:t>
      </w:r>
      <w:proofErr w:type="spellStart"/>
      <w:r w:rsidRPr="003D3344">
        <w:rPr>
          <w:sz w:val="24"/>
          <w:szCs w:val="24"/>
        </w:rPr>
        <w:t>Усть-Бакчарского</w:t>
      </w:r>
      <w:proofErr w:type="spellEnd"/>
      <w:r w:rsidRPr="003D3344">
        <w:rPr>
          <w:sz w:val="24"/>
          <w:szCs w:val="24"/>
        </w:rPr>
        <w:t xml:space="preserve"> сельского поселения от 26.11.2020 № 00 «О передаче полномочий контрольно-счетного органа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поселение» по осуществлению внешнего муниципального финансового контроля», с одной стороны, Дума </w:t>
      </w:r>
      <w:proofErr w:type="spellStart"/>
      <w:r w:rsidRPr="003D3344">
        <w:rPr>
          <w:sz w:val="24"/>
          <w:szCs w:val="24"/>
        </w:rPr>
        <w:t>Чаинского</w:t>
      </w:r>
      <w:proofErr w:type="spellEnd"/>
      <w:r w:rsidRPr="003D3344">
        <w:rPr>
          <w:sz w:val="24"/>
          <w:szCs w:val="24"/>
        </w:rPr>
        <w:t xml:space="preserve"> района (далее - Дума района) в лице Председателя Гусевой Светланы Юрьевны, действующего на основании Устава муниципального образования «</w:t>
      </w:r>
      <w:proofErr w:type="spellStart"/>
      <w:r w:rsidRPr="003D3344">
        <w:rPr>
          <w:sz w:val="24"/>
          <w:szCs w:val="24"/>
        </w:rPr>
        <w:t>Чаинский</w:t>
      </w:r>
      <w:proofErr w:type="spellEnd"/>
      <w:r w:rsidRPr="003D3344">
        <w:rPr>
          <w:sz w:val="24"/>
          <w:szCs w:val="24"/>
        </w:rPr>
        <w:t xml:space="preserve"> район» и решения Думы </w:t>
      </w:r>
      <w:proofErr w:type="spellStart"/>
      <w:r w:rsidRPr="003D3344">
        <w:rPr>
          <w:sz w:val="24"/>
          <w:szCs w:val="24"/>
        </w:rPr>
        <w:t>Чаинского</w:t>
      </w:r>
      <w:proofErr w:type="spellEnd"/>
      <w:r w:rsidRPr="003D3344">
        <w:rPr>
          <w:sz w:val="24"/>
          <w:szCs w:val="24"/>
        </w:rPr>
        <w:t xml:space="preserve"> района от 00.00.2020 № 00 «О принятии к осуществлению полномочий контрольно-счетного органа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поселение» по осуществлению внешнего муниципального финансового контроля», с другой стороны и Контрольно-счетная комиссия муниципального образования «</w:t>
      </w:r>
      <w:proofErr w:type="spellStart"/>
      <w:r w:rsidRPr="003D3344">
        <w:rPr>
          <w:sz w:val="24"/>
          <w:szCs w:val="24"/>
        </w:rPr>
        <w:t>Чаинский</w:t>
      </w:r>
      <w:proofErr w:type="spellEnd"/>
      <w:r w:rsidRPr="003D3344">
        <w:rPr>
          <w:sz w:val="24"/>
          <w:szCs w:val="24"/>
        </w:rPr>
        <w:t xml:space="preserve"> район» (далее - Контрольно-счетная комиссия) в лице председателя </w:t>
      </w:r>
      <w:proofErr w:type="spellStart"/>
      <w:r w:rsidRPr="003D3344">
        <w:rPr>
          <w:sz w:val="24"/>
          <w:szCs w:val="24"/>
        </w:rPr>
        <w:t>Засыпкиной</w:t>
      </w:r>
      <w:proofErr w:type="spellEnd"/>
      <w:r w:rsidRPr="003D3344">
        <w:rPr>
          <w:sz w:val="24"/>
          <w:szCs w:val="24"/>
        </w:rPr>
        <w:t xml:space="preserve"> Ольги Михайловны, действующего на основании решения Думы </w:t>
      </w:r>
      <w:proofErr w:type="spellStart"/>
      <w:r w:rsidRPr="003D3344">
        <w:rPr>
          <w:sz w:val="24"/>
          <w:szCs w:val="24"/>
        </w:rPr>
        <w:t>Чаинского</w:t>
      </w:r>
      <w:proofErr w:type="spellEnd"/>
      <w:r w:rsidRPr="003D3344">
        <w:rPr>
          <w:sz w:val="24"/>
          <w:szCs w:val="24"/>
        </w:rPr>
        <w:t xml:space="preserve"> района от 29.09.2011 № 48 «Об утверждении Положения о Контрольно-счетной комиссии муниципального образования «</w:t>
      </w:r>
      <w:proofErr w:type="spellStart"/>
      <w:r w:rsidRPr="003D3344">
        <w:rPr>
          <w:sz w:val="24"/>
          <w:szCs w:val="24"/>
        </w:rPr>
        <w:t>Чаинский</w:t>
      </w:r>
      <w:proofErr w:type="spellEnd"/>
      <w:r w:rsidRPr="003D3344">
        <w:rPr>
          <w:sz w:val="24"/>
          <w:szCs w:val="24"/>
        </w:rPr>
        <w:t xml:space="preserve"> район», с третьей стороны, вместе именуемые «Стороны», заключили настоящее Соглашение о следующем:</w:t>
      </w:r>
      <w:bookmarkStart w:id="0" w:name="_Ref311722910"/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624"/>
        <w:jc w:val="both"/>
        <w:rPr>
          <w:sz w:val="24"/>
          <w:szCs w:val="24"/>
        </w:rPr>
      </w:pPr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624"/>
        <w:jc w:val="both"/>
        <w:rPr>
          <w:b/>
          <w:sz w:val="24"/>
          <w:szCs w:val="24"/>
        </w:rPr>
      </w:pPr>
      <w:r w:rsidRPr="003D3344">
        <w:rPr>
          <w:b/>
          <w:sz w:val="24"/>
          <w:szCs w:val="24"/>
        </w:rPr>
        <w:t>1. Предмет Соглашения</w:t>
      </w:r>
      <w:bookmarkEnd w:id="0"/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709"/>
        <w:jc w:val="both"/>
        <w:rPr>
          <w:color w:val="000000"/>
          <w:sz w:val="24"/>
          <w:szCs w:val="24"/>
        </w:rPr>
      </w:pPr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709"/>
        <w:jc w:val="both"/>
        <w:rPr>
          <w:sz w:val="24"/>
          <w:szCs w:val="24"/>
        </w:rPr>
      </w:pPr>
      <w:r w:rsidRPr="003D3344">
        <w:rPr>
          <w:sz w:val="24"/>
          <w:szCs w:val="24"/>
        </w:rPr>
        <w:t>1.1. Предметом настоящего Соглашения является передача Контрольно-счетной комиссии полномочий контрольно-счетного органа поселения по осуществлению внешнего муниципального финансового контроля и передача из бюджета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поселение» (далее - бюджет </w:t>
      </w:r>
      <w:proofErr w:type="spellStart"/>
      <w:r w:rsidRPr="003D3344">
        <w:rPr>
          <w:sz w:val="24"/>
          <w:szCs w:val="24"/>
        </w:rPr>
        <w:t>Усть-Бакчарского</w:t>
      </w:r>
      <w:proofErr w:type="spellEnd"/>
      <w:r w:rsidRPr="003D3344">
        <w:rPr>
          <w:sz w:val="24"/>
          <w:szCs w:val="24"/>
        </w:rPr>
        <w:t xml:space="preserve"> поселения) в бюджет муниципального образования «</w:t>
      </w:r>
      <w:proofErr w:type="spellStart"/>
      <w:r w:rsidRPr="003D3344">
        <w:rPr>
          <w:sz w:val="24"/>
          <w:szCs w:val="24"/>
        </w:rPr>
        <w:t>Чаинский</w:t>
      </w:r>
      <w:proofErr w:type="spellEnd"/>
      <w:r w:rsidRPr="003D3344">
        <w:rPr>
          <w:sz w:val="24"/>
          <w:szCs w:val="24"/>
        </w:rPr>
        <w:t xml:space="preserve"> район» (далее – бюджет района) межбюджетных трансфертов на осуществление переданных полномочий.</w:t>
      </w:r>
    </w:p>
    <w:p w:rsidR="003D3344" w:rsidRPr="003D3344" w:rsidRDefault="003D3344" w:rsidP="003D3344">
      <w:pPr>
        <w:pStyle w:val="a5"/>
        <w:tabs>
          <w:tab w:val="left" w:pos="0"/>
          <w:tab w:val="left" w:pos="9720"/>
        </w:tabs>
        <w:suppressAutoHyphens/>
        <w:ind w:firstLine="709"/>
        <w:jc w:val="both"/>
        <w:rPr>
          <w:sz w:val="24"/>
          <w:szCs w:val="24"/>
        </w:rPr>
      </w:pPr>
      <w:r w:rsidRPr="003D3344">
        <w:rPr>
          <w:sz w:val="24"/>
          <w:szCs w:val="24"/>
        </w:rPr>
        <w:t xml:space="preserve">1.2. Контрольно-счетной комиссии передаются полномочия контрольно-счетного органа поселения по внешней проверке годового отчета об исполнении бюджета </w:t>
      </w:r>
      <w:proofErr w:type="spellStart"/>
      <w:r w:rsidRPr="003D3344">
        <w:rPr>
          <w:sz w:val="24"/>
          <w:szCs w:val="24"/>
        </w:rPr>
        <w:t>Усть-Бакчарского</w:t>
      </w:r>
      <w:proofErr w:type="spellEnd"/>
      <w:r w:rsidRPr="003D3344">
        <w:rPr>
          <w:sz w:val="24"/>
          <w:szCs w:val="24"/>
        </w:rPr>
        <w:t xml:space="preserve"> поселения, а также другие полномочия контрольно-счетного органа поселения, установленные федеральными законами, законами Томской области, Уставом муниципального образования «</w:t>
      </w:r>
      <w:proofErr w:type="spellStart"/>
      <w:r w:rsidRPr="003D3344">
        <w:rPr>
          <w:sz w:val="24"/>
          <w:szCs w:val="24"/>
        </w:rPr>
        <w:t>Усть-Бакчарское</w:t>
      </w:r>
      <w:proofErr w:type="spellEnd"/>
      <w:r w:rsidRPr="003D3344">
        <w:rPr>
          <w:sz w:val="24"/>
          <w:szCs w:val="24"/>
        </w:rPr>
        <w:t xml:space="preserve"> сельское  поселение» и нормативными правовыми актами Совета </w:t>
      </w:r>
      <w:proofErr w:type="spellStart"/>
      <w:r w:rsidRPr="003D3344">
        <w:rPr>
          <w:sz w:val="24"/>
          <w:szCs w:val="24"/>
        </w:rPr>
        <w:t>Усть-Бакчарского</w:t>
      </w:r>
      <w:proofErr w:type="spellEnd"/>
      <w:r w:rsidRPr="003D3344">
        <w:rPr>
          <w:sz w:val="24"/>
          <w:szCs w:val="24"/>
        </w:rPr>
        <w:t xml:space="preserve"> сельского поселения.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1.3. Передача полномочий производится в целях эффективного их осуществления Контрольно-  счетной комиссией.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1.4. Размер межбюджетных трансфертов на осуществление переданных полномочий на 2021 год составляет 16400 (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>шестнадцать тысяч четыреста) рублей</w:t>
      </w: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 на осуществление переданных полномочий зачисляются в бюджет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район», реквизиты для перечисления: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ИНН 7015002613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КПП 701501001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наименование получателя: УФК по Томской области (Дума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>/с 40101810900000010007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банк: Отделение Томск  г.Томск, БИК 046902001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ОКТМО 69656000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в идентификаторе платежа указать 905 20240014050000150</w:t>
      </w: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в назначении платежа указать л/с 04653015940.».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1.5. Ежегодный объем указанных в настоящем Соглашении межбюджетных трансфертов на осуществление передаваемых полномочий, определяется в порядке согласно приложению 1 к настоящему Соглашению.</w:t>
      </w: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D3344">
        <w:rPr>
          <w:rFonts w:ascii="Times New Roman" w:hAnsi="Times New Roman" w:cs="Times New Roman"/>
          <w:b/>
          <w:sz w:val="24"/>
          <w:szCs w:val="24"/>
        </w:rPr>
        <w:t>2. Полномочия С</w:t>
      </w:r>
      <w:r w:rsidRPr="003D33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торон</w:t>
      </w:r>
    </w:p>
    <w:p w:rsidR="003D3344" w:rsidRPr="003D3344" w:rsidRDefault="003D3344" w:rsidP="003D3344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2.1. Дума района: 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2.1.1. Предусматривает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2.1.2. Получает от Контрольно-счетной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 Контрольно-счетная комиссия: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2.2.1. Включает в план работы Контрольно-счетной комиссии проведение внешней проверки годового отчета об исполнении бюджета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Другие контрольные и экспертно-аналитические мероприятия включаются в план работы Контрольно-счетной комиссии на основании поручений Совета поселения, предложений и запросов Главы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Главы поселения) в порядке, установленном Положением о Контрольно-счетной комиссии, утвержденном решением Думы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района от 29.09.2011 № 48, при условии предоставления из бюджета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поселения средств на их исполнение;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2.2.2. О</w:t>
      </w:r>
      <w:r w:rsidRPr="003D3344">
        <w:rPr>
          <w:rFonts w:ascii="Times New Roman" w:hAnsi="Times New Roman" w:cs="Times New Roman"/>
          <w:sz w:val="24"/>
          <w:szCs w:val="24"/>
        </w:rPr>
        <w:t>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исходя из поручений Совета поселения, предложений и запросов Главы поселения;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2.2.3.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2.2.4.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2.2.5. Направляет представления и предписания Администрации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>, другим проверяемым органам и организациям, принимает другие  предусмотренные законодательством меры по устранению и предотвращению выявляемых нарушений;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2.2.6.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2.2.7. В случае возникновения препятствий для осуществления предусмотренных настоящим Соглашением полномочий со стороны органов местного самоуправления и должностных лиц поселения обращается в Совет поселения с предложениями по их устранению;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2.2.8. Обеспечивает использование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2.2.9. Предоставляет Совету поселения отчет об использовании предусмотренных настоящим Соглашением межбюджетных трансфертов в срок до 20 января 2022 года по форме приложения 2 к настоящему Соглашению;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2.2.10. Предоставляет Совету поселения информацию об осуществлении предусмотренных настоящим Соглашением полномочий;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2.2.11.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 Совет поселения: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2.3.1. Утверждает в решении о бюджете 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межбюджетные трансферты на осуществление переданных полномочий в объеме, определенном в соответствии с настоящим Соглашением, и обеспечивает их перечисление в бюджет района</w:t>
      </w:r>
      <w:r w:rsidRPr="003D3344">
        <w:rPr>
          <w:rFonts w:ascii="Times New Roman" w:hAnsi="Times New Roman" w:cs="Times New Roman"/>
          <w:sz w:val="24"/>
          <w:szCs w:val="24"/>
        </w:rPr>
        <w:t xml:space="preserve">,  в размере, указанном в пункте 1.4. настоящего Соглашения  в срок до 01 мая 2021 года; 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2.3.2.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2.3.3.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2.3.4. Получает и рассматривает отчеты об использовании межбюджетных трансфертов, переданных на исполнение полномочий, предусмотренных настоящим Соглашением, и информацию об осуществлении предусмотренных настоящим Соглашением полномочий; 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2.3.5. Имеет право направлять в Контрольно-счетную комиссию поручения о проведении контрольных и экспертно-аналитических мероприятий при условии обеспечения финансовыми средствами на выполнение переданных полномочий;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2.3.6. Имеет право предлагать Контрольно-счетной комиссии сроки, цели, задачи и исполнителей проводимых мероприятий, способы их проведения, проверяемые органы и организации;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2.3.7.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2.3.8. В случае неисполнения  полномочий, предусмотренных настоящим Соглашением, имеет право приостановить перечисление бюджету района межбюджетных трансфертов, переданных на исполнение полномочий, предусмотренных настоящим Соглашением.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2.4. Стороны имеют право принимать иные меры, необходимые для реализации настоящего Соглашения.</w:t>
      </w:r>
    </w:p>
    <w:p w:rsidR="003D3344" w:rsidRPr="003D3344" w:rsidRDefault="003D3344" w:rsidP="003D3344">
      <w:pPr>
        <w:keepNext/>
        <w:numPr>
          <w:ilvl w:val="0"/>
          <w:numId w:val="1"/>
        </w:numPr>
        <w:shd w:val="clear" w:color="auto" w:fill="FFFFFF"/>
        <w:spacing w:after="0"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Контроль и ответственность Сторон </w:t>
      </w:r>
    </w:p>
    <w:p w:rsidR="003D3344" w:rsidRPr="003D3344" w:rsidRDefault="003D3344" w:rsidP="003D3344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3.1. Контроль за осуществлением Контрольно-счетной комиссией переданных полномочий, а также за целевым использованием переданных финансовых средств организует Глава поселения в форме: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Контрольно-счетной комиссии по осуществлению переданных ей полномочий и использования переданных финансовых средств;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2) запроса и получения в срок, указанный в запросе, информации об осуществлении переданных полномочий;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Контрольно-счетной комиссией.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3.2. В случаях невыполнения или ненадлежащего выполнения Контрольно-счетной комиссией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Один экземпляр акта вручается Председателю Думы района для ознакомления.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3.3.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3.4. В случае неисполнения (ненадлежащего исполнения) Контрольно-счетной комиссией предусмотренных настоящим Соглашением полномочий, Дума района обеспечивает возврат в бюджет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поселения предусмотренных настоящим Соглашением межбюджетных трансфертов.</w:t>
      </w: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3.5. В случае нарушения срока, установленного пунктом 2.3.1. настоящего Соглашения, Совет поселения обеспечивает уплату неустойки в виде пени в размере одной трехсотой ставки рефинансирования Банка России от суммы, не перечисленной в установленный срок, за каждый день просрочки.</w:t>
      </w:r>
    </w:p>
    <w:p w:rsid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 xml:space="preserve">3.6. </w:t>
      </w:r>
      <w:r w:rsidRPr="003D3344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Ответственность Сторон не наступает в случае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органов местного самоуправления района, органов местного самоуправления поселения или иных третьих лиц.</w:t>
      </w:r>
    </w:p>
    <w:p w:rsid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D3344" w:rsidRPr="003D3344" w:rsidRDefault="003D3344" w:rsidP="003D33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keepNext/>
        <w:numPr>
          <w:ilvl w:val="0"/>
          <w:numId w:val="1"/>
        </w:numPr>
        <w:shd w:val="clear" w:color="auto" w:fill="FFFFFF"/>
        <w:spacing w:after="0" w:line="240" w:lineRule="auto"/>
        <w:ind w:right="5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Срок действия Соглашения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Соглашение заключено на срок один год и действует в период с 1 января по 31 декабря 2021 года.</w:t>
      </w:r>
    </w:p>
    <w:p w:rsidR="003D3344" w:rsidRPr="003D3344" w:rsidRDefault="003D3344" w:rsidP="003D3344">
      <w:pPr>
        <w:shd w:val="clear" w:color="auto" w:fill="FFFFFF"/>
        <w:spacing w:after="0"/>
        <w:ind w:right="543" w:firstLine="36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D334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D33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Заключительные положения</w:t>
      </w:r>
    </w:p>
    <w:p w:rsidR="003D3344" w:rsidRPr="003D3344" w:rsidRDefault="003D3344" w:rsidP="003D3344">
      <w:pPr>
        <w:shd w:val="clear" w:color="auto" w:fill="FFFFFF"/>
        <w:spacing w:after="0"/>
        <w:ind w:right="543" w:firstLine="36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5.1. Настоящее Соглашение вступает в силу с </w:t>
      </w:r>
      <w:r w:rsidRPr="003D3344">
        <w:rPr>
          <w:rFonts w:ascii="Times New Roman" w:hAnsi="Times New Roman" w:cs="Times New Roman"/>
          <w:sz w:val="24"/>
          <w:szCs w:val="24"/>
        </w:rPr>
        <w:t>даты опубликования, распространяется на правоотношения, возникшие с 01 января 2021 года и действует до 31 декабря 2021 года включительно.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5.3. Действие настоящего Соглашения может быть прекращено досрочно: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1) по соглашению Сторон;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2) в одностороннем порядке в случае:</w:t>
      </w:r>
    </w:p>
    <w:p w:rsidR="003D3344" w:rsidRPr="003D3344" w:rsidRDefault="003D3344" w:rsidP="003D3344">
      <w:pPr>
        <w:shd w:val="clear" w:color="auto" w:fill="FFFFFF"/>
        <w:tabs>
          <w:tab w:val="left" w:pos="1003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- изменения действующего законодательства Российской Федерации и (или) законодательства Томской области;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- если осуществление переданных полномочий становится невозможным, либо при сложившихся условиях исполнение этих полномочий может быть наиболее эффективно организовано Советом поселения самостоятельно.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5.4. Уведомления о расторжении настоящего Соглашения в одностороннем порядке направляется другим Сторонам не менее чем за 20 (двадцать) календарных дней.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D3344" w:rsidRPr="003D3344" w:rsidRDefault="003D3344" w:rsidP="003D3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651"/>
        <w:gridCol w:w="4920"/>
      </w:tblGrid>
      <w:tr w:rsidR="003D3344" w:rsidRPr="003D3344" w:rsidTr="003D3344">
        <w:tc>
          <w:tcPr>
            <w:tcW w:w="4927" w:type="dxa"/>
          </w:tcPr>
          <w:p w:rsidR="003D3344" w:rsidRPr="003D3344" w:rsidRDefault="003D3344" w:rsidP="003D3344">
            <w:pPr>
              <w:pStyle w:val="a3"/>
              <w:jc w:val="both"/>
              <w:rPr>
                <w:sz w:val="24"/>
              </w:rPr>
            </w:pPr>
            <w:r w:rsidRPr="003D3344">
              <w:rPr>
                <w:sz w:val="24"/>
              </w:rPr>
              <w:t xml:space="preserve">Председатель Думы </w:t>
            </w:r>
            <w:proofErr w:type="spellStart"/>
            <w:r w:rsidRPr="003D3344">
              <w:rPr>
                <w:sz w:val="24"/>
              </w:rPr>
              <w:t>Чаинского</w:t>
            </w:r>
            <w:proofErr w:type="spellEnd"/>
            <w:r w:rsidRPr="003D3344">
              <w:rPr>
                <w:sz w:val="24"/>
              </w:rPr>
              <w:t xml:space="preserve"> района </w:t>
            </w:r>
          </w:p>
          <w:p w:rsidR="003D3344" w:rsidRPr="003D3344" w:rsidRDefault="003D3344" w:rsidP="003D3344">
            <w:pPr>
              <w:pStyle w:val="a3"/>
              <w:jc w:val="both"/>
              <w:rPr>
                <w:sz w:val="24"/>
              </w:rPr>
            </w:pPr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С.Ю.Гусева</w:t>
            </w:r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</w:t>
            </w:r>
            <w:proofErr w:type="spellStart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_________________________Е.М.Пчёлкин</w:t>
            </w:r>
            <w:proofErr w:type="spellEnd"/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344" w:rsidRPr="003D3344" w:rsidRDefault="003D3344" w:rsidP="003D3344">
            <w:pPr>
              <w:spacing w:after="0"/>
              <w:ind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Председатель Контрольно-счетной</w:t>
      </w:r>
    </w:p>
    <w:p w:rsidR="003D3344" w:rsidRPr="003D3344" w:rsidRDefault="003D3344" w:rsidP="003D3344">
      <w:pPr>
        <w:pStyle w:val="4"/>
        <w:jc w:val="both"/>
      </w:pPr>
      <w:r w:rsidRPr="003D3344">
        <w:t>комиссии муниципального образования</w:t>
      </w: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  </w:t>
      </w: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____________________О.М.Засыпкина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к Соглашению о передаче Контрольно-счетной комиссии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полномочий контрольно-счетного органа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по осуществлению внешнего муниципального финансового контроля</w:t>
      </w: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определения объема межбюджетных трансфертов</w:t>
      </w:r>
      <w:r w:rsidRPr="003D3344">
        <w:rPr>
          <w:rFonts w:ascii="Times New Roman" w:hAnsi="Times New Roman" w:cs="Times New Roman"/>
          <w:sz w:val="24"/>
          <w:szCs w:val="24"/>
        </w:rPr>
        <w:t xml:space="preserve"> по осуществлению внешнего</w:t>
      </w: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3D3344" w:rsidRPr="003D3344" w:rsidRDefault="003D3344" w:rsidP="003D334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1. Объем межбюджетных трансфертов на осуществление полномочий, предусмотренных Соглашением о передаче </w:t>
      </w:r>
      <w:r w:rsidRPr="003D3344">
        <w:rPr>
          <w:rFonts w:ascii="Times New Roman" w:hAnsi="Times New Roman" w:cs="Times New Roman"/>
          <w:sz w:val="24"/>
          <w:szCs w:val="24"/>
        </w:rPr>
        <w:t>Контрольно-счетной комиссии муниципального образования «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контрольно-счетного органа </w:t>
      </w:r>
      <w:r w:rsidRPr="003D334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3D3344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определяется как произведение следующих множителей: 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1.1. расходы на оплату труда;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1.2. коэффициент материальных затрат.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2. Расходы на оплату труда устанавливаются в размере 14962 (Четырнадцать тысяч девятьсот шестьдесят два) рубля и определены исходя из размера годового фонда оплаты труда с начислениями работников Контрольно-счетной комиссии, осуществляющих исполнение полномочий, переданных по Соглашению, и доли их рабочего времени, затраченного на осуществление указанных полномочий.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3. Коэффициент материальных затрат устанавливается равным 0,096 от расходов на оплату труда.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4.Объем межбюджетных трансфертов</w:t>
      </w:r>
      <w:r w:rsidRPr="003D3344">
        <w:rPr>
          <w:rFonts w:ascii="Times New Roman" w:hAnsi="Times New Roman" w:cs="Times New Roman"/>
          <w:sz w:val="24"/>
          <w:szCs w:val="24"/>
        </w:rPr>
        <w:t xml:space="preserve"> на исполнение полномочий по внешней проверке годового отчета об исполнении бюджета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равен 16400 (шестнадцать тысяч  четыреста) рублей.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5. Объем межбюджетных трансфертов</w:t>
      </w:r>
      <w:r w:rsidRPr="003D3344">
        <w:rPr>
          <w:rFonts w:ascii="Times New Roman" w:hAnsi="Times New Roman" w:cs="Times New Roman"/>
          <w:sz w:val="24"/>
          <w:szCs w:val="24"/>
        </w:rPr>
        <w:t xml:space="preserve"> 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>на проведение контрольных и экспертно-аналитических мероприятий по поручениям Совета поселения или запросам и предложениям Главы поселения определяется в соответствии с настоящим порядком и предоставляется дополнительно.</w:t>
      </w:r>
    </w:p>
    <w:p w:rsidR="003D3344" w:rsidRPr="003D3344" w:rsidRDefault="003D3344" w:rsidP="003D3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6. Расчет объема межбюджетных трансфертов </w:t>
      </w:r>
      <w:r w:rsidRPr="003D3344">
        <w:rPr>
          <w:rFonts w:ascii="Times New Roman" w:hAnsi="Times New Roman" w:cs="Times New Roman"/>
          <w:sz w:val="24"/>
          <w:szCs w:val="24"/>
        </w:rPr>
        <w:t xml:space="preserve">на исполнение полномочий по внешней проверке годового отчета об исполнении бюджета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3D3344" w:rsidRPr="003D3344" w:rsidRDefault="003D3344" w:rsidP="003D3344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мбт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= ФОТ *</w:t>
      </w:r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3D3344">
        <w:rPr>
          <w:rFonts w:ascii="Times New Roman" w:hAnsi="Times New Roman" w:cs="Times New Roman"/>
          <w:b/>
          <w:bCs/>
          <w:sz w:val="24"/>
          <w:szCs w:val="24"/>
        </w:rPr>
        <w:t>, где: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мбт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D3344">
        <w:rPr>
          <w:rFonts w:ascii="Times New Roman" w:hAnsi="Times New Roman" w:cs="Times New Roman"/>
          <w:bCs/>
          <w:sz w:val="24"/>
          <w:szCs w:val="24"/>
        </w:rPr>
        <w:t>объем межбюджетного трансферта;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</w:rPr>
        <w:t>ФОТ-</w:t>
      </w:r>
      <w:r w:rsidRPr="003D3344">
        <w:rPr>
          <w:rFonts w:ascii="Times New Roman" w:hAnsi="Times New Roman" w:cs="Times New Roman"/>
          <w:bCs/>
          <w:sz w:val="24"/>
          <w:szCs w:val="24"/>
        </w:rPr>
        <w:t>фонд оплаты труда с начислениями;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3D3344">
        <w:rPr>
          <w:rFonts w:ascii="Times New Roman" w:hAnsi="Times New Roman" w:cs="Times New Roman"/>
          <w:bCs/>
          <w:sz w:val="24"/>
          <w:szCs w:val="24"/>
        </w:rPr>
        <w:t>-коэффициент материальных затрат,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344">
        <w:rPr>
          <w:rFonts w:ascii="Times New Roman" w:hAnsi="Times New Roman" w:cs="Times New Roman"/>
          <w:bCs/>
          <w:sz w:val="24"/>
          <w:szCs w:val="24"/>
        </w:rPr>
        <w:t>6.1. Фонд оплаты труда с начислениями (</w:t>
      </w:r>
      <w:r w:rsidRPr="003D3344">
        <w:rPr>
          <w:rFonts w:ascii="Times New Roman" w:hAnsi="Times New Roman" w:cs="Times New Roman"/>
          <w:b/>
          <w:bCs/>
          <w:sz w:val="24"/>
          <w:szCs w:val="24"/>
        </w:rPr>
        <w:t>ФОТ</w:t>
      </w:r>
      <w:r w:rsidRPr="003D3344">
        <w:rPr>
          <w:rFonts w:ascii="Times New Roman" w:hAnsi="Times New Roman" w:cs="Times New Roman"/>
          <w:bCs/>
          <w:sz w:val="24"/>
          <w:szCs w:val="24"/>
        </w:rPr>
        <w:t>) определяется по формуле</w:t>
      </w:r>
      <w:r w:rsidRPr="003D33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</w:rPr>
        <w:t>ФОТ=ФОТ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Дрв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Квф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3344">
        <w:rPr>
          <w:rFonts w:ascii="Times New Roman" w:hAnsi="Times New Roman" w:cs="Times New Roman"/>
          <w:bCs/>
          <w:sz w:val="24"/>
          <w:szCs w:val="24"/>
        </w:rPr>
        <w:lastRenderedPageBreak/>
        <w:t>где:</w:t>
      </w:r>
    </w:p>
    <w:p w:rsidR="003D3344" w:rsidRPr="003D3344" w:rsidRDefault="003D3344" w:rsidP="003D334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ФОТi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D3344">
        <w:rPr>
          <w:rFonts w:ascii="Times New Roman" w:hAnsi="Times New Roman" w:cs="Times New Roman"/>
          <w:bCs/>
          <w:sz w:val="24"/>
          <w:szCs w:val="24"/>
        </w:rPr>
        <w:t xml:space="preserve">годовой фонд оплаты труда работника </w:t>
      </w:r>
      <w:r w:rsidRPr="003D3344">
        <w:rPr>
          <w:rFonts w:ascii="Times New Roman" w:hAnsi="Times New Roman" w:cs="Times New Roman"/>
          <w:color w:val="000000"/>
          <w:sz w:val="24"/>
          <w:szCs w:val="24"/>
        </w:rPr>
        <w:t>Контрольно-счетной комиссии</w:t>
      </w:r>
      <w:r w:rsidRPr="003D3344">
        <w:rPr>
          <w:rFonts w:ascii="Times New Roman" w:hAnsi="Times New Roman" w:cs="Times New Roman"/>
          <w:bCs/>
          <w:sz w:val="24"/>
          <w:szCs w:val="24"/>
        </w:rPr>
        <w:t>, осуществляющего переданные полномочия определяется из расчета должностного оклада 4059 руб. на специалиста, надбавок за выслугу лет (3 должностных оклада в год), за особые условия муниципальной службы (14 должностных окладов в год), ежемесячного денежного поощрения (20,4 должностных окладов в год), материальная помощь (1 должностной оклад в год) единовременное пособие к отпуску (2 должностных оклада в год), оклад за классный чин (4 должностных оклада в год), районный коэффициент и процентная надбавка за стаж работы в районах Крайнего Севера и местностях, приравненных к ним (100%);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Дрв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3344">
        <w:rPr>
          <w:rFonts w:ascii="Times New Roman" w:hAnsi="Times New Roman" w:cs="Times New Roman"/>
          <w:bCs/>
          <w:sz w:val="24"/>
          <w:szCs w:val="24"/>
        </w:rPr>
        <w:t>доля рабочего времени затраченного на осуществление полномочий</w:t>
      </w:r>
      <w:r w:rsidRPr="003D334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Дрв=Рдп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Рд</w:t>
      </w:r>
      <w:proofErr w:type="spellEnd"/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3344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Рд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D3344">
        <w:rPr>
          <w:rFonts w:ascii="Times New Roman" w:hAnsi="Times New Roman" w:cs="Times New Roman"/>
          <w:bCs/>
          <w:sz w:val="24"/>
          <w:szCs w:val="24"/>
        </w:rPr>
        <w:t>количество рабочих дней в году, 247 дней;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Рдп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D3344">
        <w:rPr>
          <w:rFonts w:ascii="Times New Roman" w:hAnsi="Times New Roman" w:cs="Times New Roman"/>
          <w:bCs/>
          <w:sz w:val="24"/>
          <w:szCs w:val="24"/>
        </w:rPr>
        <w:t>количество рабочих дней на осуществление переданных полномочий, 6 рабочих дней в год;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Квф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3344">
        <w:rPr>
          <w:rFonts w:ascii="Times New Roman" w:hAnsi="Times New Roman" w:cs="Times New Roman"/>
          <w:bCs/>
          <w:sz w:val="24"/>
          <w:szCs w:val="24"/>
        </w:rPr>
        <w:t>коэффициент отчислений страховых взносов во внебюджетные фонды, равен 1,302</w:t>
      </w:r>
    </w:p>
    <w:p w:rsidR="003D3344" w:rsidRPr="003D3344" w:rsidRDefault="003D3344" w:rsidP="003D3344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Default="003D3344" w:rsidP="003D3344">
      <w:pPr>
        <w:jc w:val="right"/>
        <w:rPr>
          <w:color w:val="000000"/>
        </w:rPr>
      </w:pPr>
    </w:p>
    <w:p w:rsidR="003D3344" w:rsidRDefault="003D3344" w:rsidP="003D3344">
      <w:pPr>
        <w:jc w:val="right"/>
        <w:rPr>
          <w:color w:val="000000"/>
        </w:rPr>
      </w:pPr>
    </w:p>
    <w:p w:rsidR="003D3344" w:rsidRDefault="003D3344" w:rsidP="003D3344">
      <w:pPr>
        <w:jc w:val="right"/>
        <w:rPr>
          <w:color w:val="000000"/>
        </w:rPr>
      </w:pP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к Соглашению о передаче Контрольно-счетной комиссии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Чаинский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район» 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контрольно-счетного органа 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3D3344">
        <w:rPr>
          <w:rFonts w:ascii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3D3344" w:rsidRPr="003D3344" w:rsidRDefault="003D3344" w:rsidP="003D334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 по осуществлению внешнего муниципального финансового контроля</w:t>
      </w:r>
    </w:p>
    <w:p w:rsidR="003D3344" w:rsidRPr="003D3344" w:rsidRDefault="003D3344" w:rsidP="003D3344">
      <w:pPr>
        <w:spacing w:after="0"/>
        <w:ind w:right="-8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right="-8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ind w:right="-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Отчет об использовании межбюджетных трансфертов</w:t>
      </w:r>
    </w:p>
    <w:p w:rsidR="003D3344" w:rsidRPr="003D3344" w:rsidRDefault="003D3344" w:rsidP="003D3344">
      <w:pPr>
        <w:spacing w:after="0"/>
        <w:ind w:right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(тыс.руб.)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537"/>
        <w:gridCol w:w="1223"/>
        <w:gridCol w:w="1800"/>
        <w:gridCol w:w="1906"/>
      </w:tblGrid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left="-1291" w:right="-850" w:firstLine="1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left="13" w:right="-850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начислением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344" w:rsidRPr="003D3344" w:rsidTr="003D3344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44" w:rsidRPr="003D3344" w:rsidRDefault="003D3344" w:rsidP="003D3344">
            <w:pPr>
              <w:spacing w:after="0"/>
              <w:ind w:right="-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4" w:rsidRPr="003D3344" w:rsidRDefault="003D3344" w:rsidP="003D3344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344" w:rsidRPr="003D3344" w:rsidRDefault="003D3344" w:rsidP="003D3344">
      <w:pPr>
        <w:spacing w:after="0"/>
        <w:ind w:right="-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44" w:rsidRPr="003D3344" w:rsidRDefault="003D3344" w:rsidP="003D33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</w:p>
    <w:p w:rsidR="003D3344" w:rsidRPr="003D3344" w:rsidRDefault="003D3344" w:rsidP="003D33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lastRenderedPageBreak/>
        <w:t xml:space="preserve">Расчет 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3344">
        <w:rPr>
          <w:rFonts w:ascii="Times New Roman" w:hAnsi="Times New Roman" w:cs="Times New Roman"/>
          <w:bCs/>
          <w:sz w:val="24"/>
          <w:szCs w:val="24"/>
        </w:rPr>
        <w:t xml:space="preserve">объема межбюджетного трансферта 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color w:val="000000"/>
          <w:sz w:val="24"/>
          <w:szCs w:val="24"/>
        </w:rPr>
        <w:t>по осуществлению внешнего муниципального финансового контроля</w:t>
      </w:r>
      <w:r w:rsidRPr="003D3344"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p w:rsidR="003D3344" w:rsidRPr="003D3344" w:rsidRDefault="003D3344" w:rsidP="003D3344">
      <w:pPr>
        <w:spacing w:after="0"/>
        <w:ind w:left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numPr>
          <w:ilvl w:val="0"/>
          <w:numId w:val="2"/>
        </w:numPr>
        <w:tabs>
          <w:tab w:val="clear" w:pos="900"/>
          <w:tab w:val="num" w:pos="1065"/>
        </w:tabs>
        <w:autoSpaceDE w:val="0"/>
        <w:autoSpaceDN w:val="0"/>
        <w:adjustRightInd w:val="0"/>
        <w:spacing w:after="0" w:line="240" w:lineRule="auto"/>
        <w:ind w:left="106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:rsidR="003D3344" w:rsidRPr="003D3344" w:rsidRDefault="003D3344" w:rsidP="003D3344">
      <w:pPr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ФОТi</w:t>
      </w:r>
      <w:proofErr w:type="spellEnd"/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D3344">
        <w:rPr>
          <w:rFonts w:ascii="Times New Roman" w:hAnsi="Times New Roman" w:cs="Times New Roman"/>
          <w:sz w:val="24"/>
          <w:szCs w:val="24"/>
          <w:u w:val="single"/>
        </w:rPr>
        <w:t>Должностной оклад</w:t>
      </w:r>
      <w:r w:rsidRPr="003D3344">
        <w:rPr>
          <w:rFonts w:ascii="Times New Roman" w:hAnsi="Times New Roman" w:cs="Times New Roman"/>
          <w:sz w:val="24"/>
          <w:szCs w:val="24"/>
        </w:rPr>
        <w:t xml:space="preserve"> 4059*12  = </w:t>
      </w:r>
      <w:r w:rsidRPr="003D3344">
        <w:rPr>
          <w:rFonts w:ascii="Times New Roman" w:hAnsi="Times New Roman" w:cs="Times New Roman"/>
          <w:b/>
          <w:sz w:val="24"/>
          <w:szCs w:val="24"/>
        </w:rPr>
        <w:t>48708</w:t>
      </w:r>
      <w:r w:rsidRPr="003D334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D3344" w:rsidRPr="003D3344" w:rsidRDefault="003D3344" w:rsidP="003D3344">
      <w:pPr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  <w:u w:val="single"/>
        </w:rPr>
        <w:t xml:space="preserve"> Выслуга лет</w:t>
      </w:r>
      <w:r w:rsidRPr="003D3344">
        <w:rPr>
          <w:rFonts w:ascii="Times New Roman" w:hAnsi="Times New Roman" w:cs="Times New Roman"/>
          <w:sz w:val="24"/>
          <w:szCs w:val="24"/>
        </w:rPr>
        <w:t xml:space="preserve"> 4059*3,0 = </w:t>
      </w:r>
      <w:r w:rsidRPr="003D3344">
        <w:rPr>
          <w:rFonts w:ascii="Times New Roman" w:hAnsi="Times New Roman" w:cs="Times New Roman"/>
          <w:b/>
          <w:sz w:val="24"/>
          <w:szCs w:val="24"/>
        </w:rPr>
        <w:t>12177</w:t>
      </w:r>
      <w:r w:rsidRPr="003D334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  <w:u w:val="single"/>
        </w:rPr>
        <w:t>Надбавка за особые условия муниципальной службы</w:t>
      </w:r>
      <w:r w:rsidRPr="003D3344">
        <w:rPr>
          <w:rFonts w:ascii="Times New Roman" w:hAnsi="Times New Roman" w:cs="Times New Roman"/>
          <w:sz w:val="24"/>
          <w:szCs w:val="24"/>
        </w:rPr>
        <w:t xml:space="preserve"> 4059*14 = </w:t>
      </w:r>
      <w:r w:rsidRPr="003D3344">
        <w:rPr>
          <w:rFonts w:ascii="Times New Roman" w:hAnsi="Times New Roman" w:cs="Times New Roman"/>
          <w:b/>
          <w:sz w:val="24"/>
          <w:szCs w:val="24"/>
        </w:rPr>
        <w:t>56826</w:t>
      </w:r>
      <w:r w:rsidRPr="003D334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  <w:u w:val="single"/>
        </w:rPr>
        <w:t>Премия 4059</w:t>
      </w:r>
      <w:r w:rsidRPr="003D3344">
        <w:rPr>
          <w:rFonts w:ascii="Times New Roman" w:hAnsi="Times New Roman" w:cs="Times New Roman"/>
          <w:sz w:val="24"/>
          <w:szCs w:val="24"/>
        </w:rPr>
        <w:t xml:space="preserve">*2 = </w:t>
      </w:r>
      <w:r w:rsidRPr="003D3344">
        <w:rPr>
          <w:rFonts w:ascii="Times New Roman" w:hAnsi="Times New Roman" w:cs="Times New Roman"/>
          <w:b/>
          <w:sz w:val="24"/>
          <w:szCs w:val="24"/>
        </w:rPr>
        <w:t>8118</w:t>
      </w:r>
      <w:r w:rsidRPr="003D334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Оклад за классный чин 4059*4=</w:t>
      </w:r>
      <w:r w:rsidRPr="003D3344">
        <w:rPr>
          <w:rFonts w:ascii="Times New Roman" w:hAnsi="Times New Roman" w:cs="Times New Roman"/>
          <w:b/>
          <w:sz w:val="24"/>
          <w:szCs w:val="24"/>
        </w:rPr>
        <w:t xml:space="preserve">16236 </w:t>
      </w:r>
      <w:r w:rsidRPr="003D3344">
        <w:rPr>
          <w:rFonts w:ascii="Times New Roman" w:hAnsi="Times New Roman" w:cs="Times New Roman"/>
          <w:sz w:val="24"/>
          <w:szCs w:val="24"/>
        </w:rPr>
        <w:t>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  <w:u w:val="single"/>
        </w:rPr>
        <w:t>Материальная помощь</w:t>
      </w:r>
      <w:r w:rsidRPr="003D334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3D3344">
        <w:rPr>
          <w:rFonts w:ascii="Times New Roman" w:hAnsi="Times New Roman" w:cs="Times New Roman"/>
          <w:sz w:val="24"/>
          <w:szCs w:val="24"/>
        </w:rPr>
        <w:t>единоврем</w:t>
      </w:r>
      <w:proofErr w:type="spellEnd"/>
      <w:r w:rsidRPr="003D3344">
        <w:rPr>
          <w:rFonts w:ascii="Times New Roman" w:hAnsi="Times New Roman" w:cs="Times New Roman"/>
          <w:sz w:val="24"/>
          <w:szCs w:val="24"/>
        </w:rPr>
        <w:t xml:space="preserve">. выплаты к отпуску 3892*3 = </w:t>
      </w:r>
      <w:r w:rsidRPr="003D3344">
        <w:rPr>
          <w:rFonts w:ascii="Times New Roman" w:hAnsi="Times New Roman" w:cs="Times New Roman"/>
          <w:b/>
          <w:sz w:val="24"/>
          <w:szCs w:val="24"/>
        </w:rPr>
        <w:t>11676 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</w:rPr>
        <w:t>Денежное поощрение 4059*20,4=</w:t>
      </w:r>
      <w:r w:rsidRPr="003D3344">
        <w:rPr>
          <w:rFonts w:ascii="Times New Roman" w:hAnsi="Times New Roman" w:cs="Times New Roman"/>
          <w:b/>
          <w:sz w:val="24"/>
          <w:szCs w:val="24"/>
        </w:rPr>
        <w:t xml:space="preserve">82803,6 </w:t>
      </w:r>
      <w:r w:rsidRPr="003D3344">
        <w:rPr>
          <w:rFonts w:ascii="Times New Roman" w:hAnsi="Times New Roman" w:cs="Times New Roman"/>
          <w:sz w:val="24"/>
          <w:szCs w:val="24"/>
        </w:rPr>
        <w:t>руб.</w:t>
      </w: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firstLine="705"/>
        <w:outlineLvl w:val="0"/>
        <w:rPr>
          <w:rFonts w:ascii="Times New Roman" w:hAnsi="Times New Roman" w:cs="Times New Roman"/>
          <w:sz w:val="24"/>
          <w:szCs w:val="24"/>
        </w:rPr>
      </w:pPr>
      <w:r w:rsidRPr="003D3344">
        <w:rPr>
          <w:rFonts w:ascii="Times New Roman" w:hAnsi="Times New Roman" w:cs="Times New Roman"/>
          <w:sz w:val="24"/>
          <w:szCs w:val="24"/>
          <w:u w:val="single"/>
        </w:rPr>
        <w:t xml:space="preserve">Районный коэффициент и северная надбавка       </w:t>
      </w:r>
      <w:r w:rsidRPr="003D3344">
        <w:rPr>
          <w:rFonts w:ascii="Times New Roman" w:hAnsi="Times New Roman" w:cs="Times New Roman"/>
          <w:sz w:val="24"/>
          <w:szCs w:val="24"/>
        </w:rPr>
        <w:t xml:space="preserve">(48708+12177+56826+8118+16236+11676+82803,60) = </w:t>
      </w:r>
      <w:r w:rsidRPr="003D3344">
        <w:rPr>
          <w:rFonts w:ascii="Times New Roman" w:hAnsi="Times New Roman" w:cs="Times New Roman"/>
          <w:b/>
          <w:sz w:val="24"/>
          <w:szCs w:val="24"/>
        </w:rPr>
        <w:t>236544,6</w:t>
      </w:r>
      <w:r w:rsidRPr="003D334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D3344" w:rsidRPr="003D3344" w:rsidRDefault="003D3344" w:rsidP="003D334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D3344" w:rsidRPr="003D3344" w:rsidRDefault="003D3344" w:rsidP="003D3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b/>
          <w:sz w:val="24"/>
          <w:szCs w:val="24"/>
        </w:rPr>
        <w:tab/>
        <w:t>ФОТ= (473089,2 *1,302/247*6=14962,64</w:t>
      </w:r>
    </w:p>
    <w:p w:rsidR="003D3344" w:rsidRPr="003D3344" w:rsidRDefault="003D3344" w:rsidP="003D3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344" w:rsidRPr="003D3344" w:rsidRDefault="003D3344" w:rsidP="003D334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b/>
          <w:sz w:val="24"/>
          <w:szCs w:val="24"/>
        </w:rPr>
        <w:t>3) Итого объем  межбюджетного трансферта</w:t>
      </w:r>
    </w:p>
    <w:p w:rsidR="003D3344" w:rsidRPr="003D3344" w:rsidRDefault="003D3344" w:rsidP="003D3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4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3D334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3D3344">
        <w:rPr>
          <w:rFonts w:ascii="Times New Roman" w:hAnsi="Times New Roman" w:cs="Times New Roman"/>
          <w:b/>
          <w:bCs/>
          <w:sz w:val="24"/>
          <w:szCs w:val="24"/>
        </w:rPr>
        <w:t>мбт</w:t>
      </w:r>
      <w:proofErr w:type="spellEnd"/>
      <w:r w:rsidRPr="003D3344">
        <w:rPr>
          <w:rFonts w:ascii="Times New Roman" w:hAnsi="Times New Roman" w:cs="Times New Roman"/>
          <w:b/>
          <w:sz w:val="24"/>
          <w:szCs w:val="24"/>
        </w:rPr>
        <w:t xml:space="preserve"> =(14962,64*0,096)+1436,41 = 16399,05 руб., что составит 16400 рублей</w:t>
      </w:r>
    </w:p>
    <w:p w:rsidR="003D3344" w:rsidRPr="003D3344" w:rsidRDefault="003D3344" w:rsidP="003D3344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D3344" w:rsidRPr="003D3344" w:rsidRDefault="003D3344" w:rsidP="003D3344">
      <w:pPr>
        <w:spacing w:after="0"/>
        <w:ind w:left="540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P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3344" w:rsidRDefault="003D3344" w:rsidP="003D3344">
      <w:pPr>
        <w:autoSpaceDE w:val="0"/>
        <w:autoSpaceDN w:val="0"/>
        <w:adjustRightInd w:val="0"/>
        <w:spacing w:after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3D3344" w:rsidRDefault="003D3344" w:rsidP="003D3344">
      <w:pPr>
        <w:autoSpaceDE w:val="0"/>
        <w:autoSpaceDN w:val="0"/>
        <w:adjustRightInd w:val="0"/>
        <w:ind w:left="705"/>
        <w:jc w:val="center"/>
        <w:outlineLvl w:val="0"/>
      </w:pPr>
    </w:p>
    <w:p w:rsidR="0057737F" w:rsidRDefault="0057737F"/>
    <w:sectPr w:rsidR="0057737F" w:rsidSect="00EF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AE8CDA76"/>
    <w:lvl w:ilvl="0" w:tplc="F4784F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311D7"/>
    <w:multiLevelType w:val="hybridMultilevel"/>
    <w:tmpl w:val="02D8726A"/>
    <w:lvl w:ilvl="0" w:tplc="BFAA8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3344"/>
    <w:rsid w:val="003D3344"/>
    <w:rsid w:val="0057737F"/>
    <w:rsid w:val="00D35633"/>
    <w:rsid w:val="00E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F"/>
  </w:style>
  <w:style w:type="paragraph" w:styleId="1">
    <w:name w:val="heading 1"/>
    <w:basedOn w:val="a"/>
    <w:next w:val="a"/>
    <w:link w:val="10"/>
    <w:qFormat/>
    <w:rsid w:val="003D33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33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3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3D334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3D3344"/>
    <w:pPr>
      <w:spacing w:after="0" w:line="240" w:lineRule="auto"/>
      <w:ind w:right="284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D334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5">
    <w:name w:val="Îáû÷íûé"/>
    <w:rsid w:val="003D3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D3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2020-11-23T05:48:00Z</dcterms:created>
  <dcterms:modified xsi:type="dcterms:W3CDTF">2020-11-26T04:16:00Z</dcterms:modified>
</cp:coreProperties>
</file>