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5F" w:rsidRPr="005F1500" w:rsidRDefault="00BE0C5F" w:rsidP="00553172">
      <w:pPr>
        <w:tabs>
          <w:tab w:val="left" w:pos="540"/>
        </w:tabs>
        <w:spacing w:after="0"/>
        <w:jc w:val="center"/>
        <w:rPr>
          <w:rFonts w:ascii="Times New Roman" w:hAnsi="Times New Roman" w:cs="Times New Roman"/>
          <w:b/>
          <w:sz w:val="28"/>
          <w:szCs w:val="28"/>
        </w:rPr>
      </w:pPr>
      <w:r w:rsidRPr="005F1500">
        <w:rPr>
          <w:rFonts w:ascii="Times New Roman" w:hAnsi="Times New Roman" w:cs="Times New Roman"/>
          <w:b/>
          <w:sz w:val="28"/>
          <w:szCs w:val="28"/>
        </w:rPr>
        <w:t>Муниципальное образование</w:t>
      </w: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w:t>
      </w:r>
      <w:proofErr w:type="spellStart"/>
      <w:r w:rsidRPr="005F1500">
        <w:rPr>
          <w:rFonts w:ascii="Times New Roman" w:hAnsi="Times New Roman" w:cs="Times New Roman"/>
          <w:b/>
          <w:sz w:val="28"/>
          <w:szCs w:val="28"/>
        </w:rPr>
        <w:t>Усть-Бакчарское</w:t>
      </w:r>
      <w:proofErr w:type="spellEnd"/>
      <w:r w:rsidRPr="005F1500">
        <w:rPr>
          <w:rFonts w:ascii="Times New Roman" w:hAnsi="Times New Roman" w:cs="Times New Roman"/>
          <w:b/>
          <w:sz w:val="28"/>
          <w:szCs w:val="28"/>
        </w:rPr>
        <w:t xml:space="preserve"> сельское поселение»</w:t>
      </w:r>
    </w:p>
    <w:p w:rsidR="00BE0C5F" w:rsidRPr="005F1500" w:rsidRDefault="00BE0C5F" w:rsidP="00553172">
      <w:pPr>
        <w:spacing w:after="0"/>
        <w:jc w:val="center"/>
        <w:rPr>
          <w:rFonts w:ascii="Times New Roman" w:hAnsi="Times New Roman" w:cs="Times New Roman"/>
          <w:b/>
          <w:sz w:val="28"/>
          <w:szCs w:val="28"/>
        </w:rPr>
      </w:pP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 xml:space="preserve">Совет </w:t>
      </w:r>
      <w:proofErr w:type="spellStart"/>
      <w:r w:rsidRPr="005F1500">
        <w:rPr>
          <w:rFonts w:ascii="Times New Roman" w:hAnsi="Times New Roman" w:cs="Times New Roman"/>
          <w:b/>
          <w:sz w:val="28"/>
          <w:szCs w:val="28"/>
        </w:rPr>
        <w:t>Усть-Бакчарского</w:t>
      </w:r>
      <w:proofErr w:type="spellEnd"/>
      <w:r w:rsidRPr="005F1500">
        <w:rPr>
          <w:rFonts w:ascii="Times New Roman" w:hAnsi="Times New Roman" w:cs="Times New Roman"/>
          <w:b/>
          <w:sz w:val="28"/>
          <w:szCs w:val="28"/>
        </w:rPr>
        <w:t xml:space="preserve"> сельского поселения</w:t>
      </w:r>
    </w:p>
    <w:p w:rsidR="00BE0C5F" w:rsidRPr="00553172" w:rsidRDefault="00BE0C5F" w:rsidP="00553172">
      <w:pPr>
        <w:spacing w:after="0"/>
        <w:jc w:val="both"/>
        <w:rPr>
          <w:rFonts w:ascii="Times New Roman" w:hAnsi="Times New Roman" w:cs="Times New Roman"/>
          <w:b/>
          <w:sz w:val="24"/>
          <w:szCs w:val="24"/>
        </w:rPr>
      </w:pPr>
    </w:p>
    <w:p w:rsidR="00BE0C5F" w:rsidRPr="00553172" w:rsidRDefault="00BE0C5F" w:rsidP="00553172">
      <w:pPr>
        <w:jc w:val="both"/>
        <w:rPr>
          <w:rFonts w:ascii="Times New Roman" w:hAnsi="Times New Roman" w:cs="Times New Roman"/>
          <w:b/>
          <w:sz w:val="24"/>
          <w:szCs w:val="24"/>
        </w:rPr>
      </w:pPr>
    </w:p>
    <w:p w:rsidR="00BE0C5F" w:rsidRPr="00553172" w:rsidRDefault="00BE0C5F" w:rsidP="00553172">
      <w:pPr>
        <w:jc w:val="center"/>
        <w:rPr>
          <w:rFonts w:ascii="Times New Roman" w:hAnsi="Times New Roman" w:cs="Times New Roman"/>
          <w:b/>
          <w:sz w:val="24"/>
          <w:szCs w:val="24"/>
        </w:rPr>
      </w:pPr>
      <w:r w:rsidRPr="00553172">
        <w:rPr>
          <w:rFonts w:ascii="Times New Roman" w:hAnsi="Times New Roman" w:cs="Times New Roman"/>
          <w:b/>
          <w:sz w:val="24"/>
          <w:szCs w:val="24"/>
        </w:rPr>
        <w:t>РЕШЕНИЕ</w:t>
      </w:r>
    </w:p>
    <w:p w:rsidR="00BE0C5F" w:rsidRPr="00553172" w:rsidRDefault="00BE0C5F" w:rsidP="00553172">
      <w:pPr>
        <w:jc w:val="both"/>
        <w:rPr>
          <w:rFonts w:ascii="Times New Roman" w:hAnsi="Times New Roman" w:cs="Times New Roman"/>
          <w:b/>
          <w:sz w:val="24"/>
          <w:szCs w:val="24"/>
        </w:rPr>
      </w:pPr>
    </w:p>
    <w:p w:rsidR="00BE0C5F" w:rsidRPr="00553172" w:rsidRDefault="00B60705" w:rsidP="005F1500">
      <w:pPr>
        <w:jc w:val="center"/>
        <w:rPr>
          <w:rFonts w:ascii="Times New Roman" w:hAnsi="Times New Roman" w:cs="Times New Roman"/>
          <w:sz w:val="24"/>
          <w:szCs w:val="24"/>
        </w:rPr>
      </w:pPr>
      <w:r>
        <w:rPr>
          <w:rFonts w:ascii="Times New Roman" w:hAnsi="Times New Roman" w:cs="Times New Roman"/>
          <w:sz w:val="24"/>
          <w:szCs w:val="24"/>
        </w:rPr>
        <w:t>19</w:t>
      </w:r>
      <w:r w:rsidR="00553172" w:rsidRPr="00553172">
        <w:rPr>
          <w:rFonts w:ascii="Times New Roman" w:hAnsi="Times New Roman" w:cs="Times New Roman"/>
          <w:sz w:val="24"/>
          <w:szCs w:val="24"/>
        </w:rPr>
        <w:t>.</w:t>
      </w:r>
      <w:r w:rsidR="00A16C02">
        <w:rPr>
          <w:rFonts w:ascii="Times New Roman" w:hAnsi="Times New Roman" w:cs="Times New Roman"/>
          <w:sz w:val="24"/>
          <w:szCs w:val="24"/>
        </w:rPr>
        <w:t>08.2022</w:t>
      </w:r>
      <w:r w:rsidR="00BE0C5F" w:rsidRPr="00553172">
        <w:rPr>
          <w:rFonts w:ascii="Times New Roman" w:hAnsi="Times New Roman" w:cs="Times New Roman"/>
          <w:sz w:val="24"/>
          <w:szCs w:val="24"/>
        </w:rPr>
        <w:t xml:space="preserve">                                        с. </w:t>
      </w:r>
      <w:r w:rsidR="008B5FE2">
        <w:rPr>
          <w:rFonts w:ascii="Times New Roman" w:hAnsi="Times New Roman" w:cs="Times New Roman"/>
          <w:sz w:val="24"/>
          <w:szCs w:val="24"/>
        </w:rPr>
        <w:t>Усть-Бакчар</w:t>
      </w:r>
      <w:r w:rsidR="00BE0C5F" w:rsidRPr="00553172">
        <w:rPr>
          <w:rFonts w:ascii="Times New Roman" w:hAnsi="Times New Roman" w:cs="Times New Roman"/>
          <w:sz w:val="24"/>
          <w:szCs w:val="24"/>
        </w:rPr>
        <w:t xml:space="preserve">                   </w:t>
      </w:r>
      <w:r w:rsidR="00A16C02">
        <w:rPr>
          <w:rFonts w:ascii="Times New Roman" w:hAnsi="Times New Roman" w:cs="Times New Roman"/>
          <w:sz w:val="24"/>
          <w:szCs w:val="24"/>
        </w:rPr>
        <w:t xml:space="preserve">                            № </w:t>
      </w:r>
      <w:r>
        <w:rPr>
          <w:rFonts w:ascii="Times New Roman" w:hAnsi="Times New Roman" w:cs="Times New Roman"/>
          <w:sz w:val="24"/>
          <w:szCs w:val="24"/>
        </w:rPr>
        <w:t>21</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A16C0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Отчет Главы </w:t>
      </w:r>
      <w:proofErr w:type="spellStart"/>
      <w:r w:rsidR="008B5FE2">
        <w:rPr>
          <w:sz w:val="24"/>
          <w:szCs w:val="24"/>
        </w:rPr>
        <w:t>Усть-Бакчарского</w:t>
      </w:r>
      <w:proofErr w:type="spellEnd"/>
      <w:r w:rsidRPr="00553172">
        <w:rPr>
          <w:sz w:val="24"/>
          <w:szCs w:val="24"/>
        </w:rPr>
        <w:t xml:space="preserve"> сельского поселения</w:t>
      </w:r>
      <w:r w:rsidR="00B60705">
        <w:rPr>
          <w:sz w:val="24"/>
          <w:szCs w:val="24"/>
        </w:rPr>
        <w:t xml:space="preserve"> </w:t>
      </w:r>
      <w:r w:rsidRPr="00553172">
        <w:rPr>
          <w:sz w:val="24"/>
          <w:szCs w:val="24"/>
        </w:rPr>
        <w:t>о результатах своей деятельности, о результатах деятельности Администрации и иных подведомственных ему органов местного самоуправления за 20</w:t>
      </w:r>
      <w:r w:rsidR="00A16C02">
        <w:rPr>
          <w:sz w:val="24"/>
          <w:szCs w:val="24"/>
        </w:rPr>
        <w:t>21</w:t>
      </w:r>
      <w:r w:rsidRPr="00553172">
        <w:rPr>
          <w:sz w:val="24"/>
          <w:szCs w:val="24"/>
        </w:rPr>
        <w:t xml:space="preserve"> год</w:t>
      </w:r>
    </w:p>
    <w:p w:rsidR="00BE0C5F" w:rsidRPr="00553172" w:rsidRDefault="00A16C02" w:rsidP="00A16C02">
      <w:pPr>
        <w:pStyle w:val="a3"/>
        <w:tabs>
          <w:tab w:val="left" w:pos="0"/>
          <w:tab w:val="left" w:pos="2670"/>
        </w:tabs>
        <w:ind w:right="535"/>
        <w:jc w:val="both"/>
        <w:rPr>
          <w:sz w:val="24"/>
          <w:szCs w:val="24"/>
        </w:rPr>
      </w:pPr>
      <w:r>
        <w:rPr>
          <w:sz w:val="24"/>
          <w:szCs w:val="24"/>
        </w:rPr>
        <w:tab/>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Заслушав отчет Главы </w:t>
      </w:r>
      <w:proofErr w:type="spellStart"/>
      <w:r w:rsidR="008B5FE2">
        <w:rPr>
          <w:sz w:val="24"/>
          <w:szCs w:val="24"/>
        </w:rPr>
        <w:t>Усть-Бакчасркого</w:t>
      </w:r>
      <w:proofErr w:type="spellEnd"/>
      <w:r w:rsidR="008B5FE2">
        <w:rPr>
          <w:sz w:val="24"/>
          <w:szCs w:val="24"/>
        </w:rPr>
        <w:t xml:space="preserve"> </w:t>
      </w:r>
      <w:r w:rsidRPr="00553172">
        <w:rPr>
          <w:sz w:val="24"/>
          <w:szCs w:val="24"/>
        </w:rPr>
        <w:t>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 за 20</w:t>
      </w:r>
      <w:r w:rsidR="00A16C02">
        <w:rPr>
          <w:sz w:val="24"/>
          <w:szCs w:val="24"/>
        </w:rPr>
        <w:t>21</w:t>
      </w:r>
      <w:r w:rsidRPr="00553172">
        <w:rPr>
          <w:sz w:val="24"/>
          <w:szCs w:val="24"/>
        </w:rPr>
        <w:t xml:space="preserve"> год, руководствуясь статьей 27 Устава муниципального образования «</w:t>
      </w:r>
      <w:proofErr w:type="spellStart"/>
      <w:r w:rsidR="008B5FE2">
        <w:rPr>
          <w:sz w:val="24"/>
          <w:szCs w:val="24"/>
        </w:rPr>
        <w:t>Усть-Бакчарское</w:t>
      </w:r>
      <w:proofErr w:type="spellEnd"/>
      <w:r w:rsidRPr="00553172">
        <w:rPr>
          <w:sz w:val="24"/>
          <w:szCs w:val="24"/>
        </w:rPr>
        <w:t xml:space="preserve"> сельское поселение», </w:t>
      </w:r>
    </w:p>
    <w:p w:rsidR="00BE0C5F" w:rsidRPr="00553172" w:rsidRDefault="00BE0C5F" w:rsidP="00553172">
      <w:pPr>
        <w:shd w:val="clear" w:color="auto" w:fill="FFFFFF"/>
        <w:ind w:firstLine="709"/>
        <w:jc w:val="both"/>
        <w:rPr>
          <w:rFonts w:ascii="Times New Roman" w:hAnsi="Times New Roman" w:cs="Times New Roman"/>
          <w:b/>
          <w:spacing w:val="-5"/>
          <w:sz w:val="24"/>
          <w:szCs w:val="24"/>
        </w:rPr>
      </w:pPr>
    </w:p>
    <w:p w:rsidR="00BE0C5F" w:rsidRPr="00553172" w:rsidRDefault="00BE0C5F" w:rsidP="00553172">
      <w:pPr>
        <w:shd w:val="clear" w:color="auto" w:fill="FFFFFF"/>
        <w:jc w:val="both"/>
        <w:rPr>
          <w:rFonts w:ascii="Times New Roman" w:hAnsi="Times New Roman" w:cs="Times New Roman"/>
          <w:spacing w:val="-5"/>
          <w:sz w:val="24"/>
          <w:szCs w:val="24"/>
        </w:rPr>
      </w:pPr>
      <w:r w:rsidRPr="00553172">
        <w:rPr>
          <w:rFonts w:ascii="Times New Roman" w:hAnsi="Times New Roman" w:cs="Times New Roman"/>
          <w:b/>
          <w:spacing w:val="-5"/>
          <w:sz w:val="24"/>
          <w:szCs w:val="24"/>
        </w:rPr>
        <w:t xml:space="preserve">Совет </w:t>
      </w:r>
      <w:proofErr w:type="spellStart"/>
      <w:r w:rsidR="008B5FE2">
        <w:rPr>
          <w:rFonts w:ascii="Times New Roman" w:hAnsi="Times New Roman" w:cs="Times New Roman"/>
          <w:b/>
          <w:spacing w:val="-5"/>
          <w:sz w:val="24"/>
          <w:szCs w:val="24"/>
        </w:rPr>
        <w:t>Усть-Бакчарского</w:t>
      </w:r>
      <w:proofErr w:type="spellEnd"/>
      <w:r w:rsidRPr="00553172">
        <w:rPr>
          <w:rFonts w:ascii="Times New Roman" w:hAnsi="Times New Roman" w:cs="Times New Roman"/>
          <w:b/>
          <w:spacing w:val="-5"/>
          <w:sz w:val="24"/>
          <w:szCs w:val="24"/>
        </w:rPr>
        <w:t xml:space="preserve"> сельского  поселения  РЕШИЛ</w:t>
      </w:r>
      <w:r w:rsidRPr="00553172">
        <w:rPr>
          <w:rFonts w:ascii="Times New Roman" w:hAnsi="Times New Roman" w:cs="Times New Roman"/>
          <w:spacing w:val="-5"/>
          <w:sz w:val="24"/>
          <w:szCs w:val="24"/>
        </w:rPr>
        <w:t>:</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1. Принять к сведению отчет Главы</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за 20</w:t>
      </w:r>
      <w:r w:rsidR="003A7163">
        <w:rPr>
          <w:sz w:val="24"/>
          <w:szCs w:val="24"/>
        </w:rPr>
        <w:t>2</w:t>
      </w:r>
      <w:r w:rsidR="00A16C02">
        <w:rPr>
          <w:sz w:val="24"/>
          <w:szCs w:val="24"/>
        </w:rPr>
        <w:t>1</w:t>
      </w:r>
      <w:r w:rsidRPr="00553172">
        <w:rPr>
          <w:sz w:val="24"/>
          <w:szCs w:val="24"/>
        </w:rPr>
        <w:t xml:space="preserve"> год.</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2. Признать работу Главы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Администрации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 за 20</w:t>
      </w:r>
      <w:r w:rsidR="00A16C02">
        <w:rPr>
          <w:sz w:val="24"/>
          <w:szCs w:val="24"/>
        </w:rPr>
        <w:t>21</w:t>
      </w:r>
      <w:r w:rsidRPr="00553172">
        <w:rPr>
          <w:sz w:val="24"/>
          <w:szCs w:val="24"/>
        </w:rPr>
        <w:t xml:space="preserve"> год удовлетворительной.</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3. Опубликовать настоящее решение в официальном печатном издании «Официальные ведомости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разместить на официальном сайте </w:t>
      </w:r>
      <w:proofErr w:type="spellStart"/>
      <w:r w:rsidR="008B5FE2">
        <w:rPr>
          <w:sz w:val="24"/>
          <w:szCs w:val="24"/>
        </w:rPr>
        <w:t>Усть-Бакчарского</w:t>
      </w:r>
      <w:proofErr w:type="spellEnd"/>
      <w:r w:rsidRPr="00553172">
        <w:rPr>
          <w:sz w:val="24"/>
          <w:szCs w:val="24"/>
        </w:rPr>
        <w:t xml:space="preserve"> сельского поселения в сети «Интернет».</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4. Настоящее решение вступает в силу со дня его официального опубликования. </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5. Контроль за исполнением настоящего решения возложить на постоянную социально-экономическую комиссию Совета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w:t>
      </w:r>
    </w:p>
    <w:p w:rsidR="00BE0C5F" w:rsidRPr="00553172" w:rsidRDefault="00BE0C5F" w:rsidP="00553172">
      <w:pPr>
        <w:tabs>
          <w:tab w:val="left" w:pos="720"/>
        </w:tabs>
        <w:jc w:val="both"/>
        <w:rPr>
          <w:rFonts w:ascii="Times New Roman" w:hAnsi="Times New Roman" w:cs="Times New Roman"/>
          <w:sz w:val="24"/>
          <w:szCs w:val="24"/>
        </w:rPr>
      </w:pPr>
    </w:p>
    <w:p w:rsidR="00E44CCB"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4CCB" w:rsidRDefault="00A62217"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Совета</w:t>
      </w:r>
      <w:r w:rsidR="00E44CCB">
        <w:rPr>
          <w:rFonts w:ascii="Times New Roman" w:hAnsi="Times New Roman" w:cs="Times New Roman"/>
          <w:sz w:val="24"/>
          <w:szCs w:val="24"/>
        </w:rPr>
        <w:t>Усть-Бакчарского</w:t>
      </w:r>
      <w:proofErr w:type="spellEnd"/>
      <w:r w:rsidR="00E44CCB">
        <w:rPr>
          <w:rFonts w:ascii="Times New Roman" w:hAnsi="Times New Roman" w:cs="Times New Roman"/>
          <w:sz w:val="24"/>
          <w:szCs w:val="24"/>
        </w:rPr>
        <w:t xml:space="preserve"> </w:t>
      </w:r>
    </w:p>
    <w:p w:rsidR="00BE0C5F" w:rsidRPr="00553172"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D53D18" w:rsidRPr="00D53D18" w:rsidRDefault="00D53D18" w:rsidP="00E44CCB">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846D0D">
        <w:rPr>
          <w:spacing w:val="4"/>
        </w:rPr>
        <w:t xml:space="preserve"> </w:t>
      </w:r>
      <w:r w:rsidRPr="00D53D18">
        <w:rPr>
          <w:rFonts w:ascii="Times New Roman" w:hAnsi="Times New Roman" w:cs="Times New Roman"/>
          <w:spacing w:val="4"/>
          <w:sz w:val="24"/>
          <w:szCs w:val="24"/>
        </w:rPr>
        <w:t xml:space="preserve">Глава </w:t>
      </w:r>
      <w:proofErr w:type="spellStart"/>
      <w:r w:rsidRPr="00D53D18">
        <w:rPr>
          <w:rFonts w:ascii="Times New Roman" w:hAnsi="Times New Roman" w:cs="Times New Roman"/>
          <w:spacing w:val="4"/>
          <w:sz w:val="24"/>
          <w:szCs w:val="24"/>
        </w:rPr>
        <w:t>Усть-Бакчарского</w:t>
      </w:r>
      <w:proofErr w:type="spellEnd"/>
    </w:p>
    <w:p w:rsidR="00D53D18" w:rsidRPr="00D53D18" w:rsidRDefault="00D53D18" w:rsidP="00D53D18">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D53D18">
        <w:rPr>
          <w:rFonts w:ascii="Times New Roman" w:hAnsi="Times New Roman" w:cs="Times New Roman"/>
          <w:spacing w:val="4"/>
          <w:sz w:val="24"/>
          <w:szCs w:val="24"/>
        </w:rPr>
        <w:t xml:space="preserve">  сельского поселения                                                           </w:t>
      </w:r>
      <w:r w:rsidR="00E44CCB">
        <w:rPr>
          <w:rFonts w:ascii="Times New Roman" w:hAnsi="Times New Roman" w:cs="Times New Roman"/>
          <w:spacing w:val="4"/>
          <w:sz w:val="24"/>
          <w:szCs w:val="24"/>
        </w:rPr>
        <w:t xml:space="preserve">  </w:t>
      </w:r>
      <w:r w:rsidRPr="00D53D18">
        <w:rPr>
          <w:rFonts w:ascii="Times New Roman" w:hAnsi="Times New Roman" w:cs="Times New Roman"/>
          <w:spacing w:val="4"/>
          <w:sz w:val="24"/>
          <w:szCs w:val="24"/>
        </w:rPr>
        <w:t xml:space="preserve">   Е.М.Пчёлкин</w:t>
      </w:r>
    </w:p>
    <w:p w:rsidR="00BE0C5F" w:rsidRPr="00553172" w:rsidRDefault="00BE0C5F" w:rsidP="00D53D18">
      <w:pPr>
        <w:spacing w:after="0"/>
        <w:jc w:val="both"/>
        <w:rPr>
          <w:rFonts w:ascii="Times New Roman" w:hAnsi="Times New Roman" w:cs="Times New Roman"/>
          <w:sz w:val="24"/>
          <w:szCs w:val="24"/>
        </w:rPr>
      </w:pPr>
    </w:p>
    <w:p w:rsidR="00BE0C5F" w:rsidRDefault="00BE0C5F" w:rsidP="00BE0C5F"/>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lastRenderedPageBreak/>
        <w:t xml:space="preserve">Отчет Главы </w:t>
      </w:r>
      <w:proofErr w:type="spellStart"/>
      <w:r w:rsidRPr="00BF1CBB">
        <w:rPr>
          <w:b/>
          <w:sz w:val="24"/>
          <w:szCs w:val="24"/>
        </w:rPr>
        <w:t>Усть-Бакчасркого</w:t>
      </w:r>
      <w:proofErr w:type="spellEnd"/>
      <w:r w:rsidRPr="00BF1CBB">
        <w:rPr>
          <w:b/>
          <w:sz w:val="24"/>
          <w:szCs w:val="24"/>
        </w:rPr>
        <w:t xml:space="preserve"> сельского поселения </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t>на 01.01.2022 года</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13  населённых  пунктах на 01.01.2022 год  проживает – 2923 человек (1091 хозяйство), из них дети – 574 чел., пенсионеры – 851 чел. трудоспособное население составляет 1498 чел..</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том числе: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Усть-Бакчар – 511 чел., 194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д. Мостовая – 106чел., 37 хозяйств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НижняяТига</w:t>
      </w:r>
      <w:proofErr w:type="spellEnd"/>
      <w:r w:rsidRPr="00BF1CBB">
        <w:rPr>
          <w:rFonts w:ascii="Times New Roman" w:hAnsi="Times New Roman" w:cs="Times New Roman"/>
          <w:sz w:val="24"/>
          <w:szCs w:val="24"/>
        </w:rPr>
        <w:t xml:space="preserve"> – 341 чел., 112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ТретьяТига</w:t>
      </w:r>
      <w:proofErr w:type="spellEnd"/>
      <w:r w:rsidRPr="00BF1CBB">
        <w:rPr>
          <w:rFonts w:ascii="Times New Roman" w:hAnsi="Times New Roman" w:cs="Times New Roman"/>
          <w:sz w:val="24"/>
          <w:szCs w:val="24"/>
        </w:rPr>
        <w:t>– 106 чел., 49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Новые Ключи –429чел., 139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395 чел., 155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Лось-Гора- 106 чел, 33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-513чел., 159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- 78 чел., 29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 Лесоучасток Чая - 102 чел,38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- 205 чел., 130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Черемхово - 30 чел., 15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Веселое- 1 чел, 1 хозяйство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Численность населения уменьшилась по сравнению с предыдущим годом на 53 человека, при этом родилось - 30 человека, умерло- 41 человек.</w:t>
      </w:r>
    </w:p>
    <w:p w:rsidR="00BF1CBB" w:rsidRPr="00BF1CBB" w:rsidRDefault="00BF1CBB" w:rsidP="00BF1CBB">
      <w:pPr>
        <w:spacing w:after="0"/>
        <w:jc w:val="both"/>
        <w:rPr>
          <w:rFonts w:ascii="Times New Roman" w:hAnsi="Times New Roman" w:cs="Times New Roman"/>
          <w:sz w:val="24"/>
          <w:szCs w:val="24"/>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gridCol w:w="900"/>
      </w:tblGrid>
      <w:tr w:rsidR="00BF1CBB" w:rsidRPr="00BF1CBB" w:rsidTr="00100B8A">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 </w:t>
            </w:r>
            <w:proofErr w:type="spellStart"/>
            <w:r w:rsidRPr="00BF1CBB">
              <w:rPr>
                <w:rFonts w:ascii="Times New Roman" w:hAnsi="Times New Roman" w:cs="Times New Roman"/>
                <w:b/>
                <w:sz w:val="24"/>
                <w:szCs w:val="24"/>
              </w:rPr>
              <w:t>п\п</w:t>
            </w:r>
            <w:proofErr w:type="spellEnd"/>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2017</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2018</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2019</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2020</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2021</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Усть-Бакчар</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543</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532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Мостовая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Нижняя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375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4</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Третья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140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131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5</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Новые Ключи</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429</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6</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7</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Лось-Гора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113</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8</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Варгатер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570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524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513</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9</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Стрельниково</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94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78</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10</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102</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Бундюр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220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205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Черемхово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Веселое</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ИТОГО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3304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3274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3051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2976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2923</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поселения  находятся   четыре  школы  :  одна   средняя  и три  общеобразовательных в которых  обучается  253 учащихся, детские  сады  посещают - 58детей.</w:t>
      </w:r>
    </w:p>
    <w:tbl>
      <w:tblPr>
        <w:tblStyle w:val="a4"/>
        <w:tblpPr w:leftFromText="180" w:rightFromText="180" w:vertAnchor="text" w:horzAnchor="margin" w:tblpXSpec="center" w:tblpY="129"/>
        <w:tblW w:w="0" w:type="auto"/>
        <w:tblLook w:val="04A0"/>
      </w:tblPr>
      <w:tblGrid>
        <w:gridCol w:w="1990"/>
        <w:gridCol w:w="897"/>
        <w:gridCol w:w="825"/>
        <w:gridCol w:w="942"/>
        <w:gridCol w:w="1104"/>
        <w:gridCol w:w="1016"/>
        <w:gridCol w:w="824"/>
        <w:gridCol w:w="943"/>
        <w:gridCol w:w="1030"/>
      </w:tblGrid>
      <w:tr w:rsidR="00BF1CBB" w:rsidRPr="00BF1CBB" w:rsidTr="00100B8A">
        <w:tc>
          <w:tcPr>
            <w:tcW w:w="1580" w:type="dxa"/>
            <w:vMerge w:val="restart"/>
          </w:tcPr>
          <w:p w:rsidR="00BF1CBB" w:rsidRPr="00BF1CBB" w:rsidRDefault="00BF1CBB" w:rsidP="00BF1CBB">
            <w:pPr>
              <w:spacing w:line="276" w:lineRule="auto"/>
              <w:jc w:val="both"/>
              <w:rPr>
                <w:sz w:val="24"/>
                <w:szCs w:val="24"/>
              </w:rPr>
            </w:pPr>
            <w:r w:rsidRPr="00BF1CBB">
              <w:rPr>
                <w:sz w:val="24"/>
                <w:szCs w:val="24"/>
              </w:rPr>
              <w:lastRenderedPageBreak/>
              <w:t>школа</w:t>
            </w:r>
          </w:p>
        </w:tc>
        <w:tc>
          <w:tcPr>
            <w:tcW w:w="3968" w:type="dxa"/>
            <w:gridSpan w:val="4"/>
          </w:tcPr>
          <w:p w:rsidR="00BF1CBB" w:rsidRPr="00BF1CBB" w:rsidRDefault="00BF1CBB" w:rsidP="00BF1CBB">
            <w:pPr>
              <w:spacing w:line="276" w:lineRule="auto"/>
              <w:jc w:val="center"/>
              <w:rPr>
                <w:sz w:val="24"/>
                <w:szCs w:val="24"/>
              </w:rPr>
            </w:pPr>
            <w:r w:rsidRPr="00BF1CBB">
              <w:rPr>
                <w:sz w:val="24"/>
                <w:szCs w:val="24"/>
              </w:rPr>
              <w:t>Сколько детей обучаются</w:t>
            </w:r>
          </w:p>
        </w:tc>
        <w:tc>
          <w:tcPr>
            <w:tcW w:w="4022" w:type="dxa"/>
            <w:gridSpan w:val="4"/>
          </w:tcPr>
          <w:p w:rsidR="00BF1CBB" w:rsidRPr="00BF1CBB" w:rsidRDefault="00BF1CBB" w:rsidP="00BF1CBB">
            <w:pPr>
              <w:spacing w:line="276" w:lineRule="auto"/>
              <w:jc w:val="center"/>
              <w:rPr>
                <w:sz w:val="24"/>
                <w:szCs w:val="24"/>
              </w:rPr>
            </w:pPr>
            <w:r w:rsidRPr="00BF1CBB">
              <w:rPr>
                <w:sz w:val="24"/>
                <w:szCs w:val="24"/>
              </w:rPr>
              <w:t>Посещают детский сад</w:t>
            </w:r>
          </w:p>
        </w:tc>
      </w:tr>
      <w:tr w:rsidR="00BF1CBB" w:rsidRPr="00BF1CBB" w:rsidTr="00100B8A">
        <w:tc>
          <w:tcPr>
            <w:tcW w:w="1580" w:type="dxa"/>
            <w:vMerge/>
          </w:tcPr>
          <w:p w:rsidR="00BF1CBB" w:rsidRPr="00BF1CBB" w:rsidRDefault="00BF1CBB" w:rsidP="00BF1CBB">
            <w:pPr>
              <w:spacing w:line="276" w:lineRule="auto"/>
              <w:jc w:val="both"/>
              <w:rPr>
                <w:sz w:val="24"/>
                <w:szCs w:val="24"/>
              </w:rPr>
            </w:pPr>
          </w:p>
        </w:tc>
        <w:tc>
          <w:tcPr>
            <w:tcW w:w="938" w:type="dxa"/>
          </w:tcPr>
          <w:p w:rsidR="00BF1CBB" w:rsidRPr="00BF1CBB" w:rsidRDefault="00BF1CBB" w:rsidP="00BF1CBB">
            <w:pPr>
              <w:spacing w:line="276" w:lineRule="auto"/>
              <w:jc w:val="center"/>
              <w:rPr>
                <w:sz w:val="24"/>
                <w:szCs w:val="24"/>
              </w:rPr>
            </w:pPr>
            <w:r w:rsidRPr="00BF1CBB">
              <w:rPr>
                <w:sz w:val="24"/>
                <w:szCs w:val="24"/>
              </w:rPr>
              <w:t>2018</w:t>
            </w:r>
          </w:p>
        </w:tc>
        <w:tc>
          <w:tcPr>
            <w:tcW w:w="851" w:type="dxa"/>
          </w:tcPr>
          <w:p w:rsidR="00BF1CBB" w:rsidRPr="00BF1CBB" w:rsidRDefault="00BF1CBB" w:rsidP="00BF1CBB">
            <w:pPr>
              <w:spacing w:line="276" w:lineRule="auto"/>
              <w:jc w:val="center"/>
              <w:rPr>
                <w:sz w:val="24"/>
                <w:szCs w:val="24"/>
              </w:rPr>
            </w:pPr>
            <w:r w:rsidRPr="00BF1CBB">
              <w:rPr>
                <w:sz w:val="24"/>
                <w:szCs w:val="24"/>
              </w:rPr>
              <w:t>2019</w:t>
            </w:r>
          </w:p>
        </w:tc>
        <w:tc>
          <w:tcPr>
            <w:tcW w:w="992" w:type="dxa"/>
          </w:tcPr>
          <w:p w:rsidR="00BF1CBB" w:rsidRPr="00BF1CBB" w:rsidRDefault="00BF1CBB" w:rsidP="00BF1CBB">
            <w:pPr>
              <w:spacing w:line="276" w:lineRule="auto"/>
              <w:jc w:val="center"/>
              <w:rPr>
                <w:sz w:val="24"/>
                <w:szCs w:val="24"/>
              </w:rPr>
            </w:pPr>
            <w:r w:rsidRPr="00BF1CBB">
              <w:rPr>
                <w:sz w:val="24"/>
                <w:szCs w:val="24"/>
              </w:rPr>
              <w:t>2020</w:t>
            </w:r>
          </w:p>
        </w:tc>
        <w:tc>
          <w:tcPr>
            <w:tcW w:w="1187" w:type="dxa"/>
          </w:tcPr>
          <w:p w:rsidR="00BF1CBB" w:rsidRPr="00BF1CBB" w:rsidRDefault="00BF1CBB" w:rsidP="00BF1CBB">
            <w:pPr>
              <w:spacing w:line="276" w:lineRule="auto"/>
              <w:jc w:val="center"/>
              <w:rPr>
                <w:sz w:val="24"/>
                <w:szCs w:val="24"/>
              </w:rPr>
            </w:pPr>
            <w:r w:rsidRPr="00BF1CBB">
              <w:rPr>
                <w:sz w:val="24"/>
                <w:szCs w:val="24"/>
              </w:rPr>
              <w:t>2021</w:t>
            </w:r>
          </w:p>
        </w:tc>
        <w:tc>
          <w:tcPr>
            <w:tcW w:w="1081" w:type="dxa"/>
          </w:tcPr>
          <w:p w:rsidR="00BF1CBB" w:rsidRPr="00BF1CBB" w:rsidRDefault="00BF1CBB" w:rsidP="00BF1CBB">
            <w:pPr>
              <w:spacing w:line="276" w:lineRule="auto"/>
              <w:jc w:val="center"/>
              <w:rPr>
                <w:sz w:val="24"/>
                <w:szCs w:val="24"/>
              </w:rPr>
            </w:pPr>
            <w:r w:rsidRPr="00BF1CBB">
              <w:rPr>
                <w:sz w:val="24"/>
                <w:szCs w:val="24"/>
              </w:rPr>
              <w:t>2018</w:t>
            </w:r>
          </w:p>
        </w:tc>
        <w:tc>
          <w:tcPr>
            <w:tcW w:w="850" w:type="dxa"/>
          </w:tcPr>
          <w:p w:rsidR="00BF1CBB" w:rsidRPr="00BF1CBB" w:rsidRDefault="00BF1CBB" w:rsidP="00BF1CBB">
            <w:pPr>
              <w:spacing w:line="276" w:lineRule="auto"/>
              <w:jc w:val="center"/>
              <w:rPr>
                <w:sz w:val="24"/>
                <w:szCs w:val="24"/>
              </w:rPr>
            </w:pPr>
            <w:r w:rsidRPr="00BF1CBB">
              <w:rPr>
                <w:sz w:val="24"/>
                <w:szCs w:val="24"/>
              </w:rPr>
              <w:t>2019</w:t>
            </w:r>
          </w:p>
        </w:tc>
        <w:tc>
          <w:tcPr>
            <w:tcW w:w="993" w:type="dxa"/>
          </w:tcPr>
          <w:p w:rsidR="00BF1CBB" w:rsidRPr="00BF1CBB" w:rsidRDefault="00BF1CBB" w:rsidP="00BF1CBB">
            <w:pPr>
              <w:spacing w:line="276" w:lineRule="auto"/>
              <w:jc w:val="center"/>
              <w:rPr>
                <w:sz w:val="24"/>
                <w:szCs w:val="24"/>
              </w:rPr>
            </w:pPr>
            <w:r w:rsidRPr="00BF1CBB">
              <w:rPr>
                <w:sz w:val="24"/>
                <w:szCs w:val="24"/>
              </w:rPr>
              <w:t>2020</w:t>
            </w:r>
          </w:p>
        </w:tc>
        <w:tc>
          <w:tcPr>
            <w:tcW w:w="1098" w:type="dxa"/>
          </w:tcPr>
          <w:p w:rsidR="00BF1CBB" w:rsidRPr="00BF1CBB" w:rsidRDefault="00BF1CBB" w:rsidP="00BF1CBB">
            <w:pPr>
              <w:spacing w:line="276" w:lineRule="auto"/>
              <w:jc w:val="center"/>
              <w:rPr>
                <w:sz w:val="24"/>
                <w:szCs w:val="24"/>
              </w:rPr>
            </w:pPr>
            <w:r w:rsidRPr="00BF1CBB">
              <w:rPr>
                <w:sz w:val="24"/>
                <w:szCs w:val="24"/>
              </w:rPr>
              <w:t>2021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Усть-Бакчарская</w:t>
            </w:r>
            <w:proofErr w:type="spellEnd"/>
            <w:r w:rsidRPr="00BF1CBB">
              <w:rPr>
                <w:sz w:val="24"/>
                <w:szCs w:val="24"/>
              </w:rPr>
              <w:t xml:space="preserve"> СОШ</w:t>
            </w:r>
          </w:p>
        </w:tc>
        <w:tc>
          <w:tcPr>
            <w:tcW w:w="938" w:type="dxa"/>
          </w:tcPr>
          <w:p w:rsidR="00BF1CBB" w:rsidRPr="00BF1CBB" w:rsidRDefault="00BF1CBB" w:rsidP="00BF1CBB">
            <w:pPr>
              <w:spacing w:line="276" w:lineRule="auto"/>
              <w:jc w:val="center"/>
              <w:rPr>
                <w:sz w:val="24"/>
                <w:szCs w:val="24"/>
              </w:rPr>
            </w:pPr>
            <w:r w:rsidRPr="00BF1CBB">
              <w:rPr>
                <w:sz w:val="24"/>
                <w:szCs w:val="24"/>
              </w:rPr>
              <w:t>106</w:t>
            </w:r>
          </w:p>
        </w:tc>
        <w:tc>
          <w:tcPr>
            <w:tcW w:w="851" w:type="dxa"/>
          </w:tcPr>
          <w:p w:rsidR="00BF1CBB" w:rsidRPr="00BF1CBB" w:rsidRDefault="00BF1CBB" w:rsidP="00BF1CBB">
            <w:pPr>
              <w:spacing w:line="276" w:lineRule="auto"/>
              <w:jc w:val="center"/>
              <w:rPr>
                <w:sz w:val="24"/>
                <w:szCs w:val="24"/>
              </w:rPr>
            </w:pPr>
            <w:r w:rsidRPr="00BF1CBB">
              <w:rPr>
                <w:sz w:val="24"/>
                <w:szCs w:val="24"/>
              </w:rPr>
              <w:t>117</w:t>
            </w:r>
          </w:p>
        </w:tc>
        <w:tc>
          <w:tcPr>
            <w:tcW w:w="992" w:type="dxa"/>
          </w:tcPr>
          <w:p w:rsidR="00BF1CBB" w:rsidRPr="00BF1CBB" w:rsidRDefault="00BF1CBB" w:rsidP="00BF1CBB">
            <w:pPr>
              <w:spacing w:line="276" w:lineRule="auto"/>
              <w:jc w:val="center"/>
              <w:rPr>
                <w:sz w:val="24"/>
                <w:szCs w:val="24"/>
              </w:rPr>
            </w:pPr>
            <w:r w:rsidRPr="00BF1CBB">
              <w:rPr>
                <w:sz w:val="24"/>
                <w:szCs w:val="24"/>
              </w:rPr>
              <w:t>105</w:t>
            </w:r>
          </w:p>
        </w:tc>
        <w:tc>
          <w:tcPr>
            <w:tcW w:w="1187" w:type="dxa"/>
          </w:tcPr>
          <w:p w:rsidR="00BF1CBB" w:rsidRPr="00BF1CBB" w:rsidRDefault="00BF1CBB" w:rsidP="00BF1CBB">
            <w:pPr>
              <w:spacing w:line="276" w:lineRule="auto"/>
              <w:jc w:val="center"/>
              <w:rPr>
                <w:sz w:val="24"/>
                <w:szCs w:val="24"/>
              </w:rPr>
            </w:pPr>
            <w:r w:rsidRPr="00BF1CBB">
              <w:rPr>
                <w:sz w:val="24"/>
                <w:szCs w:val="24"/>
              </w:rPr>
              <w:t>93</w:t>
            </w:r>
          </w:p>
        </w:tc>
        <w:tc>
          <w:tcPr>
            <w:tcW w:w="1081" w:type="dxa"/>
          </w:tcPr>
          <w:p w:rsidR="00BF1CBB" w:rsidRPr="00BF1CBB" w:rsidRDefault="00BF1CBB" w:rsidP="00BF1CBB">
            <w:pPr>
              <w:spacing w:line="276" w:lineRule="auto"/>
              <w:jc w:val="center"/>
              <w:rPr>
                <w:sz w:val="24"/>
                <w:szCs w:val="24"/>
              </w:rPr>
            </w:pPr>
            <w:r w:rsidRPr="00BF1CBB">
              <w:rPr>
                <w:sz w:val="24"/>
                <w:szCs w:val="24"/>
              </w:rPr>
              <w:t>28</w:t>
            </w:r>
          </w:p>
        </w:tc>
        <w:tc>
          <w:tcPr>
            <w:tcW w:w="850" w:type="dxa"/>
          </w:tcPr>
          <w:p w:rsidR="00BF1CBB" w:rsidRPr="00BF1CBB" w:rsidRDefault="00BF1CBB" w:rsidP="00BF1CBB">
            <w:pPr>
              <w:spacing w:line="276" w:lineRule="auto"/>
              <w:jc w:val="center"/>
              <w:rPr>
                <w:sz w:val="24"/>
                <w:szCs w:val="24"/>
              </w:rPr>
            </w:pPr>
            <w:r w:rsidRPr="00BF1CBB">
              <w:rPr>
                <w:sz w:val="24"/>
                <w:szCs w:val="24"/>
              </w:rPr>
              <w:t>21</w:t>
            </w:r>
          </w:p>
        </w:tc>
        <w:tc>
          <w:tcPr>
            <w:tcW w:w="993" w:type="dxa"/>
          </w:tcPr>
          <w:p w:rsidR="00BF1CBB" w:rsidRPr="00BF1CBB" w:rsidRDefault="00BF1CBB" w:rsidP="00BF1CBB">
            <w:pPr>
              <w:spacing w:line="276" w:lineRule="auto"/>
              <w:jc w:val="center"/>
              <w:rPr>
                <w:sz w:val="24"/>
                <w:szCs w:val="24"/>
              </w:rPr>
            </w:pPr>
            <w:r w:rsidRPr="00BF1CBB">
              <w:rPr>
                <w:sz w:val="24"/>
                <w:szCs w:val="24"/>
              </w:rPr>
              <w:t>25</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Варгатерская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73</w:t>
            </w:r>
          </w:p>
        </w:tc>
        <w:tc>
          <w:tcPr>
            <w:tcW w:w="851" w:type="dxa"/>
          </w:tcPr>
          <w:p w:rsidR="00BF1CBB" w:rsidRPr="00BF1CBB" w:rsidRDefault="00BF1CBB" w:rsidP="00BF1CBB">
            <w:pPr>
              <w:spacing w:line="276" w:lineRule="auto"/>
              <w:jc w:val="center"/>
              <w:rPr>
                <w:sz w:val="24"/>
                <w:szCs w:val="24"/>
              </w:rPr>
            </w:pPr>
            <w:r w:rsidRPr="00BF1CBB">
              <w:rPr>
                <w:sz w:val="24"/>
                <w:szCs w:val="24"/>
              </w:rPr>
              <w:t>74</w:t>
            </w:r>
          </w:p>
        </w:tc>
        <w:tc>
          <w:tcPr>
            <w:tcW w:w="992" w:type="dxa"/>
          </w:tcPr>
          <w:p w:rsidR="00BF1CBB" w:rsidRPr="00BF1CBB" w:rsidRDefault="00BF1CBB" w:rsidP="00BF1CBB">
            <w:pPr>
              <w:spacing w:line="276" w:lineRule="auto"/>
              <w:jc w:val="center"/>
              <w:rPr>
                <w:sz w:val="24"/>
                <w:szCs w:val="24"/>
              </w:rPr>
            </w:pPr>
            <w:r w:rsidRPr="00BF1CBB">
              <w:rPr>
                <w:sz w:val="24"/>
                <w:szCs w:val="24"/>
              </w:rPr>
              <w:t>72</w:t>
            </w:r>
          </w:p>
        </w:tc>
        <w:tc>
          <w:tcPr>
            <w:tcW w:w="1187" w:type="dxa"/>
          </w:tcPr>
          <w:p w:rsidR="00BF1CBB" w:rsidRPr="00BF1CBB" w:rsidRDefault="00BF1CBB" w:rsidP="00BF1CBB">
            <w:pPr>
              <w:spacing w:line="276" w:lineRule="auto"/>
              <w:jc w:val="center"/>
              <w:rPr>
                <w:sz w:val="24"/>
                <w:szCs w:val="24"/>
              </w:rPr>
            </w:pPr>
            <w:r w:rsidRPr="00BF1CBB">
              <w:rPr>
                <w:sz w:val="24"/>
                <w:szCs w:val="24"/>
              </w:rPr>
              <w:t>66</w:t>
            </w:r>
          </w:p>
        </w:tc>
        <w:tc>
          <w:tcPr>
            <w:tcW w:w="1081" w:type="dxa"/>
          </w:tcPr>
          <w:p w:rsidR="00BF1CBB" w:rsidRPr="00BF1CBB" w:rsidRDefault="00BF1CBB" w:rsidP="00BF1CBB">
            <w:pPr>
              <w:spacing w:line="276" w:lineRule="auto"/>
              <w:jc w:val="center"/>
              <w:rPr>
                <w:sz w:val="24"/>
                <w:szCs w:val="24"/>
              </w:rPr>
            </w:pPr>
            <w:r w:rsidRPr="00BF1CBB">
              <w:rPr>
                <w:sz w:val="24"/>
                <w:szCs w:val="24"/>
              </w:rPr>
              <w:t>27</w:t>
            </w:r>
          </w:p>
        </w:tc>
        <w:tc>
          <w:tcPr>
            <w:tcW w:w="850" w:type="dxa"/>
          </w:tcPr>
          <w:p w:rsidR="00BF1CBB" w:rsidRPr="00BF1CBB" w:rsidRDefault="00BF1CBB" w:rsidP="00BF1CBB">
            <w:pPr>
              <w:spacing w:line="276" w:lineRule="auto"/>
              <w:jc w:val="center"/>
              <w:rPr>
                <w:sz w:val="24"/>
                <w:szCs w:val="24"/>
              </w:rPr>
            </w:pPr>
            <w:r w:rsidRPr="00BF1CBB">
              <w:rPr>
                <w:sz w:val="24"/>
                <w:szCs w:val="24"/>
              </w:rPr>
              <w:t>22</w:t>
            </w:r>
          </w:p>
        </w:tc>
        <w:tc>
          <w:tcPr>
            <w:tcW w:w="993" w:type="dxa"/>
          </w:tcPr>
          <w:p w:rsidR="00BF1CBB" w:rsidRPr="00BF1CBB" w:rsidRDefault="00BF1CBB" w:rsidP="00BF1CBB">
            <w:pPr>
              <w:spacing w:line="276" w:lineRule="auto"/>
              <w:jc w:val="center"/>
              <w:rPr>
                <w:sz w:val="24"/>
                <w:szCs w:val="24"/>
              </w:rPr>
            </w:pPr>
            <w:r w:rsidRPr="00BF1CBB">
              <w:rPr>
                <w:sz w:val="24"/>
                <w:szCs w:val="24"/>
              </w:rPr>
              <w:t>23</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Гореловкая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32</w:t>
            </w:r>
          </w:p>
        </w:tc>
        <w:tc>
          <w:tcPr>
            <w:tcW w:w="851" w:type="dxa"/>
          </w:tcPr>
          <w:p w:rsidR="00BF1CBB" w:rsidRPr="00BF1CBB" w:rsidRDefault="00BF1CBB" w:rsidP="00BF1CBB">
            <w:pPr>
              <w:spacing w:line="276" w:lineRule="auto"/>
              <w:jc w:val="center"/>
              <w:rPr>
                <w:sz w:val="24"/>
                <w:szCs w:val="24"/>
              </w:rPr>
            </w:pPr>
            <w:r w:rsidRPr="00BF1CBB">
              <w:rPr>
                <w:sz w:val="24"/>
                <w:szCs w:val="24"/>
              </w:rPr>
              <w:t>27</w:t>
            </w:r>
          </w:p>
        </w:tc>
        <w:tc>
          <w:tcPr>
            <w:tcW w:w="992" w:type="dxa"/>
          </w:tcPr>
          <w:p w:rsidR="00BF1CBB" w:rsidRPr="00BF1CBB" w:rsidRDefault="00BF1CBB" w:rsidP="00BF1CBB">
            <w:pPr>
              <w:spacing w:line="276" w:lineRule="auto"/>
              <w:jc w:val="center"/>
              <w:rPr>
                <w:sz w:val="24"/>
                <w:szCs w:val="24"/>
              </w:rPr>
            </w:pPr>
            <w:r w:rsidRPr="00BF1CBB">
              <w:rPr>
                <w:sz w:val="24"/>
                <w:szCs w:val="24"/>
              </w:rPr>
              <w:t>29</w:t>
            </w:r>
          </w:p>
        </w:tc>
        <w:tc>
          <w:tcPr>
            <w:tcW w:w="1187" w:type="dxa"/>
          </w:tcPr>
          <w:p w:rsidR="00BF1CBB" w:rsidRPr="00BF1CBB" w:rsidRDefault="00BF1CBB" w:rsidP="00BF1CBB">
            <w:pPr>
              <w:spacing w:line="276" w:lineRule="auto"/>
              <w:jc w:val="center"/>
              <w:rPr>
                <w:sz w:val="24"/>
                <w:szCs w:val="24"/>
              </w:rPr>
            </w:pPr>
            <w:r w:rsidRPr="00BF1CBB">
              <w:rPr>
                <w:sz w:val="24"/>
                <w:szCs w:val="24"/>
              </w:rPr>
              <w:t>30</w:t>
            </w:r>
          </w:p>
        </w:tc>
        <w:tc>
          <w:tcPr>
            <w:tcW w:w="1081" w:type="dxa"/>
          </w:tcPr>
          <w:p w:rsidR="00BF1CBB" w:rsidRPr="00BF1CBB" w:rsidRDefault="00BF1CBB" w:rsidP="00BF1CBB">
            <w:pPr>
              <w:spacing w:line="276" w:lineRule="auto"/>
              <w:jc w:val="center"/>
              <w:rPr>
                <w:sz w:val="24"/>
                <w:szCs w:val="24"/>
              </w:rPr>
            </w:pPr>
            <w:r w:rsidRPr="00BF1CBB">
              <w:rPr>
                <w:sz w:val="24"/>
                <w:szCs w:val="24"/>
              </w:rPr>
              <w:t>0</w:t>
            </w:r>
          </w:p>
        </w:tc>
        <w:tc>
          <w:tcPr>
            <w:tcW w:w="850" w:type="dxa"/>
          </w:tcPr>
          <w:p w:rsidR="00BF1CBB" w:rsidRPr="00BF1CBB" w:rsidRDefault="00BF1CBB" w:rsidP="00BF1CBB">
            <w:pPr>
              <w:spacing w:line="276" w:lineRule="auto"/>
              <w:jc w:val="center"/>
              <w:rPr>
                <w:sz w:val="24"/>
                <w:szCs w:val="24"/>
              </w:rPr>
            </w:pPr>
            <w:r w:rsidRPr="00BF1CBB">
              <w:rPr>
                <w:sz w:val="24"/>
                <w:szCs w:val="24"/>
              </w:rPr>
              <w:t>0</w:t>
            </w:r>
          </w:p>
        </w:tc>
        <w:tc>
          <w:tcPr>
            <w:tcW w:w="993" w:type="dxa"/>
          </w:tcPr>
          <w:p w:rsidR="00BF1CBB" w:rsidRPr="00BF1CBB" w:rsidRDefault="00BF1CBB" w:rsidP="00BF1CBB">
            <w:pPr>
              <w:spacing w:line="276" w:lineRule="auto"/>
              <w:jc w:val="center"/>
              <w:rPr>
                <w:sz w:val="24"/>
                <w:szCs w:val="24"/>
              </w:rPr>
            </w:pPr>
            <w:r w:rsidRPr="00BF1CBB">
              <w:rPr>
                <w:sz w:val="24"/>
                <w:szCs w:val="24"/>
              </w:rPr>
              <w:t>0</w:t>
            </w:r>
          </w:p>
        </w:tc>
        <w:tc>
          <w:tcPr>
            <w:tcW w:w="1098"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НижнеТигинская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62</w:t>
            </w:r>
          </w:p>
        </w:tc>
        <w:tc>
          <w:tcPr>
            <w:tcW w:w="851" w:type="dxa"/>
          </w:tcPr>
          <w:p w:rsidR="00BF1CBB" w:rsidRPr="00BF1CBB" w:rsidRDefault="00BF1CBB" w:rsidP="00BF1CBB">
            <w:pPr>
              <w:spacing w:line="276" w:lineRule="auto"/>
              <w:jc w:val="center"/>
              <w:rPr>
                <w:sz w:val="24"/>
                <w:szCs w:val="24"/>
              </w:rPr>
            </w:pPr>
            <w:r w:rsidRPr="00BF1CBB">
              <w:rPr>
                <w:sz w:val="24"/>
                <w:szCs w:val="24"/>
              </w:rPr>
              <w:t>67</w:t>
            </w:r>
          </w:p>
        </w:tc>
        <w:tc>
          <w:tcPr>
            <w:tcW w:w="992" w:type="dxa"/>
          </w:tcPr>
          <w:p w:rsidR="00BF1CBB" w:rsidRPr="00BF1CBB" w:rsidRDefault="00BF1CBB" w:rsidP="00BF1CBB">
            <w:pPr>
              <w:spacing w:line="276" w:lineRule="auto"/>
              <w:jc w:val="center"/>
              <w:rPr>
                <w:sz w:val="24"/>
                <w:szCs w:val="24"/>
              </w:rPr>
            </w:pPr>
            <w:r w:rsidRPr="00BF1CBB">
              <w:rPr>
                <w:sz w:val="24"/>
                <w:szCs w:val="24"/>
              </w:rPr>
              <w:t>60</w:t>
            </w:r>
          </w:p>
        </w:tc>
        <w:tc>
          <w:tcPr>
            <w:tcW w:w="1187" w:type="dxa"/>
          </w:tcPr>
          <w:p w:rsidR="00BF1CBB" w:rsidRPr="00BF1CBB" w:rsidRDefault="00BF1CBB" w:rsidP="00BF1CBB">
            <w:pPr>
              <w:spacing w:line="276" w:lineRule="auto"/>
              <w:jc w:val="center"/>
              <w:rPr>
                <w:sz w:val="24"/>
                <w:szCs w:val="24"/>
              </w:rPr>
            </w:pPr>
            <w:r w:rsidRPr="00BF1CBB">
              <w:rPr>
                <w:sz w:val="24"/>
                <w:szCs w:val="24"/>
              </w:rPr>
              <w:t>64</w:t>
            </w:r>
          </w:p>
        </w:tc>
        <w:tc>
          <w:tcPr>
            <w:tcW w:w="1081" w:type="dxa"/>
          </w:tcPr>
          <w:p w:rsidR="00BF1CBB" w:rsidRPr="00BF1CBB" w:rsidRDefault="00BF1CBB" w:rsidP="00BF1CBB">
            <w:pPr>
              <w:spacing w:line="276" w:lineRule="auto"/>
              <w:jc w:val="center"/>
              <w:rPr>
                <w:sz w:val="24"/>
                <w:szCs w:val="24"/>
              </w:rPr>
            </w:pPr>
            <w:r w:rsidRPr="00BF1CBB">
              <w:rPr>
                <w:sz w:val="24"/>
                <w:szCs w:val="24"/>
              </w:rPr>
              <w:t>16</w:t>
            </w:r>
          </w:p>
        </w:tc>
        <w:tc>
          <w:tcPr>
            <w:tcW w:w="850" w:type="dxa"/>
          </w:tcPr>
          <w:p w:rsidR="00BF1CBB" w:rsidRPr="00BF1CBB" w:rsidRDefault="00BF1CBB" w:rsidP="00BF1CBB">
            <w:pPr>
              <w:spacing w:line="276" w:lineRule="auto"/>
              <w:jc w:val="center"/>
              <w:rPr>
                <w:sz w:val="24"/>
                <w:szCs w:val="24"/>
              </w:rPr>
            </w:pPr>
            <w:r w:rsidRPr="00BF1CBB">
              <w:rPr>
                <w:sz w:val="24"/>
                <w:szCs w:val="24"/>
              </w:rPr>
              <w:t>19</w:t>
            </w:r>
          </w:p>
        </w:tc>
        <w:tc>
          <w:tcPr>
            <w:tcW w:w="993" w:type="dxa"/>
          </w:tcPr>
          <w:p w:rsidR="00BF1CBB" w:rsidRPr="00BF1CBB" w:rsidRDefault="00BF1CBB" w:rsidP="00BF1CBB">
            <w:pPr>
              <w:spacing w:line="276" w:lineRule="auto"/>
              <w:jc w:val="center"/>
              <w:rPr>
                <w:sz w:val="24"/>
                <w:szCs w:val="24"/>
              </w:rPr>
            </w:pPr>
            <w:r w:rsidRPr="00BF1CBB">
              <w:rPr>
                <w:sz w:val="24"/>
                <w:szCs w:val="24"/>
              </w:rPr>
              <w:t>20</w:t>
            </w:r>
          </w:p>
        </w:tc>
        <w:tc>
          <w:tcPr>
            <w:tcW w:w="1098" w:type="dxa"/>
          </w:tcPr>
          <w:p w:rsidR="00BF1CBB" w:rsidRPr="00BF1CBB" w:rsidRDefault="00BF1CBB" w:rsidP="00BF1CBB">
            <w:pPr>
              <w:spacing w:line="276" w:lineRule="auto"/>
              <w:jc w:val="center"/>
              <w:rPr>
                <w:sz w:val="24"/>
                <w:szCs w:val="24"/>
              </w:rPr>
            </w:pPr>
            <w:r w:rsidRPr="00BF1CBB">
              <w:rPr>
                <w:sz w:val="24"/>
                <w:szCs w:val="24"/>
              </w:rPr>
              <w:t>16</w:t>
            </w:r>
          </w:p>
        </w:tc>
      </w:tr>
      <w:tr w:rsidR="00BF1CBB" w:rsidRPr="00BF1CBB" w:rsidTr="00100B8A">
        <w:tc>
          <w:tcPr>
            <w:tcW w:w="1580" w:type="dxa"/>
          </w:tcPr>
          <w:p w:rsidR="00BF1CBB" w:rsidRPr="00BF1CBB" w:rsidRDefault="00BF1CBB" w:rsidP="00BF1CBB">
            <w:pPr>
              <w:spacing w:line="276" w:lineRule="auto"/>
              <w:jc w:val="center"/>
              <w:rPr>
                <w:b/>
                <w:sz w:val="24"/>
                <w:szCs w:val="24"/>
              </w:rPr>
            </w:pPr>
            <w:r w:rsidRPr="00BF1CBB">
              <w:rPr>
                <w:b/>
                <w:sz w:val="24"/>
                <w:szCs w:val="24"/>
              </w:rPr>
              <w:t>ИТОГО</w:t>
            </w:r>
          </w:p>
        </w:tc>
        <w:tc>
          <w:tcPr>
            <w:tcW w:w="938" w:type="dxa"/>
          </w:tcPr>
          <w:p w:rsidR="00BF1CBB" w:rsidRPr="00BF1CBB" w:rsidRDefault="00BF1CBB" w:rsidP="00BF1CBB">
            <w:pPr>
              <w:spacing w:line="276" w:lineRule="auto"/>
              <w:jc w:val="center"/>
              <w:rPr>
                <w:b/>
                <w:sz w:val="24"/>
                <w:szCs w:val="24"/>
              </w:rPr>
            </w:pPr>
            <w:r w:rsidRPr="00BF1CBB">
              <w:rPr>
                <w:b/>
                <w:sz w:val="24"/>
                <w:szCs w:val="24"/>
              </w:rPr>
              <w:t>273</w:t>
            </w:r>
          </w:p>
        </w:tc>
        <w:tc>
          <w:tcPr>
            <w:tcW w:w="851" w:type="dxa"/>
          </w:tcPr>
          <w:p w:rsidR="00BF1CBB" w:rsidRPr="00BF1CBB" w:rsidRDefault="00BF1CBB" w:rsidP="00BF1CBB">
            <w:pPr>
              <w:spacing w:line="276" w:lineRule="auto"/>
              <w:jc w:val="center"/>
              <w:rPr>
                <w:b/>
                <w:sz w:val="24"/>
                <w:szCs w:val="24"/>
              </w:rPr>
            </w:pPr>
            <w:r w:rsidRPr="00BF1CBB">
              <w:rPr>
                <w:b/>
                <w:sz w:val="24"/>
                <w:szCs w:val="24"/>
              </w:rPr>
              <w:t>285</w:t>
            </w:r>
          </w:p>
        </w:tc>
        <w:tc>
          <w:tcPr>
            <w:tcW w:w="992" w:type="dxa"/>
          </w:tcPr>
          <w:p w:rsidR="00BF1CBB" w:rsidRPr="00BF1CBB" w:rsidRDefault="00BF1CBB" w:rsidP="00BF1CBB">
            <w:pPr>
              <w:spacing w:line="276" w:lineRule="auto"/>
              <w:jc w:val="center"/>
              <w:rPr>
                <w:b/>
                <w:sz w:val="24"/>
                <w:szCs w:val="24"/>
              </w:rPr>
            </w:pPr>
            <w:r w:rsidRPr="00BF1CBB">
              <w:rPr>
                <w:b/>
                <w:sz w:val="24"/>
                <w:szCs w:val="24"/>
              </w:rPr>
              <w:t>266</w:t>
            </w:r>
          </w:p>
        </w:tc>
        <w:tc>
          <w:tcPr>
            <w:tcW w:w="1187" w:type="dxa"/>
          </w:tcPr>
          <w:p w:rsidR="00BF1CBB" w:rsidRPr="00BF1CBB" w:rsidRDefault="00BF1CBB" w:rsidP="00BF1CBB">
            <w:pPr>
              <w:spacing w:line="276" w:lineRule="auto"/>
              <w:jc w:val="center"/>
              <w:rPr>
                <w:b/>
                <w:sz w:val="24"/>
                <w:szCs w:val="24"/>
              </w:rPr>
            </w:pPr>
            <w:r w:rsidRPr="00BF1CBB">
              <w:rPr>
                <w:b/>
                <w:sz w:val="24"/>
                <w:szCs w:val="24"/>
              </w:rPr>
              <w:t>253</w:t>
            </w:r>
          </w:p>
        </w:tc>
        <w:tc>
          <w:tcPr>
            <w:tcW w:w="1081" w:type="dxa"/>
          </w:tcPr>
          <w:p w:rsidR="00BF1CBB" w:rsidRPr="00BF1CBB" w:rsidRDefault="00BF1CBB" w:rsidP="00BF1CBB">
            <w:pPr>
              <w:spacing w:line="276" w:lineRule="auto"/>
              <w:jc w:val="center"/>
              <w:rPr>
                <w:b/>
                <w:sz w:val="24"/>
                <w:szCs w:val="24"/>
              </w:rPr>
            </w:pPr>
            <w:r w:rsidRPr="00BF1CBB">
              <w:rPr>
                <w:b/>
                <w:sz w:val="24"/>
                <w:szCs w:val="24"/>
              </w:rPr>
              <w:t>71</w:t>
            </w:r>
          </w:p>
        </w:tc>
        <w:tc>
          <w:tcPr>
            <w:tcW w:w="850" w:type="dxa"/>
          </w:tcPr>
          <w:p w:rsidR="00BF1CBB" w:rsidRPr="00BF1CBB" w:rsidRDefault="00BF1CBB" w:rsidP="00BF1CBB">
            <w:pPr>
              <w:spacing w:line="276" w:lineRule="auto"/>
              <w:jc w:val="center"/>
              <w:rPr>
                <w:b/>
                <w:sz w:val="24"/>
                <w:szCs w:val="24"/>
              </w:rPr>
            </w:pPr>
            <w:r w:rsidRPr="00BF1CBB">
              <w:rPr>
                <w:b/>
                <w:sz w:val="24"/>
                <w:szCs w:val="24"/>
              </w:rPr>
              <w:t>62</w:t>
            </w:r>
          </w:p>
        </w:tc>
        <w:tc>
          <w:tcPr>
            <w:tcW w:w="993" w:type="dxa"/>
          </w:tcPr>
          <w:p w:rsidR="00BF1CBB" w:rsidRPr="00BF1CBB" w:rsidRDefault="00BF1CBB" w:rsidP="00BF1CBB">
            <w:pPr>
              <w:spacing w:line="276" w:lineRule="auto"/>
              <w:jc w:val="center"/>
              <w:rPr>
                <w:b/>
                <w:sz w:val="24"/>
                <w:szCs w:val="24"/>
              </w:rPr>
            </w:pPr>
            <w:r w:rsidRPr="00BF1CBB">
              <w:rPr>
                <w:b/>
                <w:sz w:val="24"/>
                <w:szCs w:val="24"/>
              </w:rPr>
              <w:t>68</w:t>
            </w:r>
          </w:p>
        </w:tc>
        <w:tc>
          <w:tcPr>
            <w:tcW w:w="1098" w:type="dxa"/>
          </w:tcPr>
          <w:p w:rsidR="00BF1CBB" w:rsidRPr="00BF1CBB" w:rsidRDefault="00BF1CBB" w:rsidP="00BF1CBB">
            <w:pPr>
              <w:spacing w:line="276" w:lineRule="auto"/>
              <w:jc w:val="center"/>
              <w:rPr>
                <w:b/>
                <w:sz w:val="24"/>
                <w:szCs w:val="24"/>
              </w:rPr>
            </w:pPr>
            <w:r w:rsidRPr="00BF1CBB">
              <w:rPr>
                <w:b/>
                <w:sz w:val="24"/>
                <w:szCs w:val="24"/>
              </w:rPr>
              <w:t>58</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сегодняшний   день  в  школьных  учреждениях и детских  садах недокомплект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детьми.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Продолжает  работать   автобусное  сообщение  по  маршруту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обслуживает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Усть-Бакчар, Новые  Ключи,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bCs/>
          <w:sz w:val="24"/>
          <w:szCs w:val="24"/>
        </w:rPr>
      </w:pPr>
      <w:r w:rsidRPr="00BF1CBB">
        <w:rPr>
          <w:rFonts w:ascii="Times New Roman" w:hAnsi="Times New Roman" w:cs="Times New Roman"/>
          <w:b/>
          <w:bCs/>
          <w:sz w:val="24"/>
          <w:szCs w:val="24"/>
        </w:rPr>
        <w:t>Бюджет поселения</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Реализация полномочий органов местного самоуправления в полной мере зависит от обеспеченности финансами.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Бюджет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  на 2021 год был утвержден решением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сельское поселение» от 25.12.2020 № 27.Первоначально утвержденный объем доходов бюджета сельского поселения составил </w:t>
      </w:r>
      <w:r w:rsidRPr="00BF1CBB">
        <w:rPr>
          <w:rFonts w:ascii="Times New Roman" w:hAnsi="Times New Roman" w:cs="Times New Roman"/>
          <w:bCs/>
          <w:sz w:val="24"/>
          <w:szCs w:val="24"/>
        </w:rPr>
        <w:t>23871,7</w:t>
      </w:r>
      <w:r w:rsidRPr="00BF1CBB">
        <w:rPr>
          <w:rFonts w:ascii="Times New Roman" w:hAnsi="Times New Roman" w:cs="Times New Roman"/>
          <w:sz w:val="24"/>
          <w:szCs w:val="24"/>
        </w:rPr>
        <w:t xml:space="preserve">тыс. рублей, в том числе налоговые и неналоговые доходы в сумме </w:t>
      </w:r>
      <w:r w:rsidRPr="00BF1CBB">
        <w:rPr>
          <w:rFonts w:ascii="Times New Roman" w:hAnsi="Times New Roman" w:cs="Times New Roman"/>
          <w:bCs/>
          <w:sz w:val="24"/>
          <w:szCs w:val="24"/>
        </w:rPr>
        <w:t>4450,5</w:t>
      </w:r>
      <w:r w:rsidRPr="00BF1CBB">
        <w:rPr>
          <w:rFonts w:ascii="Times New Roman" w:hAnsi="Times New Roman" w:cs="Times New Roman"/>
          <w:sz w:val="24"/>
          <w:szCs w:val="24"/>
        </w:rPr>
        <w:t>тыс. рублей, безвозмездные поступления в сумме 19421,2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Согласно показателей по бюджету поселения , общий объем доходов,  уточненный на 31.12.2021 г.,  по сравнению с  первоначальным  планом на  2021 год увеличился   на 11886,5 тыс. руб. и составил 34842,1 тыс. руб.., исполнение плана на год составило 97,4 %. Плановый объем налоговых и  неналоговых доходов в целом увеличился на 521,2 тысяч рублей , за счет увеличения поступлений по единому сельскохозяйственному налогу .на 392,4 тыс. рублей , по НДФЛ на 100,0 тысяч рублей, по НИФЛ на 34,6 тысяч рублей, по земельному налогу на 8,7 тысяч рублей. По неналоговым платежам снижение составило 14,5 тысяч рублей за счет списания безнадежной задолженности за наем муниципального жилья.  Исполнение по  налоговым и неналоговым платежам составило 5107,2 тыс. руб. или 102,7 % к утвержденному плану. Объем безвозмездных поступлений  увеличился  на  11365,3 тыс. .руб.., с учетом возврата остатков  прошлых лет в сумме 176,8 тыс. руб.. Исполнение составило 29734,9 тыс. руб. или 96,6%.( Не поступили субвенции на предоставление жилых помещений детям-сиротам).</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Общий объем расходов в целом увеличился на 12794,5 тыс. руб., в том числе за счет роста объемов целевых средств 11542,1 тыс. руб.. а также за счет остатков Дорожного фонда 2020 года в размере 770,4 тыс. руб. и прочих остатков средств прошлых </w:t>
      </w:r>
      <w:r w:rsidRPr="00BF1CBB">
        <w:rPr>
          <w:rFonts w:ascii="Times New Roman" w:hAnsi="Times New Roman" w:cs="Times New Roman"/>
          <w:sz w:val="24"/>
          <w:szCs w:val="24"/>
        </w:rPr>
        <w:lastRenderedPageBreak/>
        <w:t>лет. Исполнение по году составило 33817,9 тыс. руб. или  92,2%.  Не исполнены расходы за счет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BF1CBB">
        <w:rPr>
          <w:rFonts w:ascii="Times New Roman" w:hAnsi="Times New Roman" w:cs="Times New Roman"/>
          <w:sz w:val="24"/>
          <w:szCs w:val="24"/>
        </w:rPr>
        <w:tab/>
        <w:t xml:space="preserve"> на общую сумму 1044,0 тыс.руб., а также не в полном объеме исполнены расходы по Дорожному фонду.(Остаток средств местного бюджета 1319,8 тыс. руб.</w:t>
      </w:r>
    </w:p>
    <w:p w:rsidR="00BF1CBB" w:rsidRPr="00BF1CBB" w:rsidRDefault="00BF1CBB" w:rsidP="00BF1CBB">
      <w:pPr>
        <w:spacing w:after="0"/>
        <w:jc w:val="both"/>
        <w:rPr>
          <w:rFonts w:ascii="Times New Roman" w:hAnsi="Times New Roman" w:cs="Times New Roman"/>
          <w:color w:val="FFFFFF" w:themeColor="background1"/>
          <w:sz w:val="24"/>
          <w:szCs w:val="24"/>
        </w:rPr>
      </w:pPr>
      <w:r w:rsidRPr="00BF1CBB">
        <w:rPr>
          <w:rFonts w:ascii="Times New Roman" w:hAnsi="Times New Roman" w:cs="Times New Roman"/>
          <w:sz w:val="24"/>
          <w:szCs w:val="24"/>
        </w:rPr>
        <w:tab/>
        <w:t xml:space="preserve">Дефицит бюджета утвержден на 31.12.2021 года  в размере 908,0 тыс. рублей., источником финансирования являются остатки средств бюджета поселения,  первоначально утвержденный бюджет на текущий год был сбалансирован. Завершен год с </w:t>
      </w:r>
      <w:proofErr w:type="spellStart"/>
      <w:r w:rsidRPr="00BF1CBB">
        <w:rPr>
          <w:rFonts w:ascii="Times New Roman" w:hAnsi="Times New Roman" w:cs="Times New Roman"/>
          <w:sz w:val="24"/>
          <w:szCs w:val="24"/>
        </w:rPr>
        <w:t>профицитом</w:t>
      </w:r>
      <w:proofErr w:type="spellEnd"/>
      <w:r w:rsidRPr="00BF1CBB">
        <w:rPr>
          <w:rFonts w:ascii="Times New Roman" w:hAnsi="Times New Roman" w:cs="Times New Roman"/>
          <w:sz w:val="24"/>
          <w:szCs w:val="24"/>
        </w:rPr>
        <w:t xml:space="preserve"> в размере 1024,2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left="644"/>
        <w:jc w:val="center"/>
        <w:rPr>
          <w:rFonts w:ascii="Times New Roman" w:hAnsi="Times New Roman" w:cs="Times New Roman"/>
          <w:b/>
          <w:sz w:val="24"/>
          <w:szCs w:val="24"/>
        </w:rPr>
      </w:pPr>
    </w:p>
    <w:p w:rsidR="00BF1CBB" w:rsidRPr="00BF1CBB" w:rsidRDefault="00BF1CBB" w:rsidP="00BF1CBB">
      <w:pPr>
        <w:spacing w:after="0"/>
        <w:ind w:left="644"/>
        <w:jc w:val="center"/>
        <w:rPr>
          <w:rFonts w:ascii="Times New Roman" w:hAnsi="Times New Roman" w:cs="Times New Roman"/>
          <w:b/>
          <w:sz w:val="24"/>
          <w:szCs w:val="24"/>
        </w:rPr>
      </w:pPr>
      <w:r w:rsidRPr="00BF1CBB">
        <w:rPr>
          <w:rFonts w:ascii="Times New Roman" w:hAnsi="Times New Roman" w:cs="Times New Roman"/>
          <w:b/>
          <w:sz w:val="24"/>
          <w:szCs w:val="24"/>
        </w:rPr>
        <w:t xml:space="preserve">1. Работа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2021 г. в разрезе полномочий.</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numPr>
          <w:ilvl w:val="1"/>
          <w:numId w:val="2"/>
        </w:numPr>
        <w:spacing w:after="0"/>
        <w:ind w:left="0" w:firstLine="720"/>
        <w:jc w:val="both"/>
        <w:rPr>
          <w:rFonts w:ascii="Times New Roman" w:hAnsi="Times New Roman" w:cs="Times New Roman"/>
          <w:b/>
          <w:sz w:val="24"/>
          <w:szCs w:val="24"/>
        </w:rPr>
      </w:pPr>
      <w:r w:rsidRPr="00BF1CBB">
        <w:rPr>
          <w:rFonts w:ascii="Times New Roman" w:hAnsi="Times New Roman" w:cs="Times New Roman"/>
          <w:b/>
          <w:sz w:val="24"/>
          <w:szCs w:val="24"/>
        </w:rPr>
        <w:t xml:space="preserve">Организация в границах поселения </w:t>
      </w:r>
      <w:proofErr w:type="spellStart"/>
      <w:r w:rsidRPr="00BF1CBB">
        <w:rPr>
          <w:rFonts w:ascii="Times New Roman" w:hAnsi="Times New Roman" w:cs="Times New Roman"/>
          <w:b/>
          <w:sz w:val="24"/>
          <w:szCs w:val="24"/>
        </w:rPr>
        <w:t>электро</w:t>
      </w:r>
      <w:proofErr w:type="spellEnd"/>
      <w:r w:rsidRPr="00BF1CBB">
        <w:rPr>
          <w:rFonts w:ascii="Times New Roman" w:hAnsi="Times New Roman" w:cs="Times New Roman"/>
          <w:b/>
          <w:sz w:val="24"/>
          <w:szCs w:val="24"/>
        </w:rPr>
        <w:t xml:space="preserve">-, тепло-, </w:t>
      </w:r>
      <w:proofErr w:type="spellStart"/>
      <w:r w:rsidRPr="00BF1CBB">
        <w:rPr>
          <w:rFonts w:ascii="Times New Roman" w:hAnsi="Times New Roman" w:cs="Times New Roman"/>
          <w:b/>
          <w:sz w:val="24"/>
          <w:szCs w:val="24"/>
        </w:rPr>
        <w:t>газо</w:t>
      </w:r>
      <w:proofErr w:type="spellEnd"/>
      <w:r w:rsidRPr="00BF1CBB">
        <w:rPr>
          <w:rFonts w:ascii="Times New Roman" w:hAnsi="Times New Roman" w:cs="Times New Roman"/>
          <w:b/>
          <w:sz w:val="24"/>
          <w:szCs w:val="24"/>
        </w:rPr>
        <w:t>- и водоснабжения населения, водоотведения, снабжение населения топливом.</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 xml:space="preserve">В 2021 году произведены работы по капитальному ремонту (восстановлению)  водонапорной башни в с.Нижняя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Расходы составили 309,8 тыс.рублей.</w:t>
      </w: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Были проведены ремонтные работы по замене насоса для водонапорной башни с п. Новые Ключи. Расходы составили 41,4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Своевременно подготовлены объекты жилищно-коммунального хозяйства к работе в зимних условиях. Были заменены две дымогарные трубы на сумму </w:t>
      </w:r>
      <w:r w:rsidRPr="00BF1CBB">
        <w:rPr>
          <w:rFonts w:ascii="Times New Roman" w:hAnsi="Times New Roman" w:cs="Times New Roman"/>
          <w:bCs/>
          <w:sz w:val="24"/>
          <w:szCs w:val="24"/>
          <w:lang w:eastAsia="ar-SA"/>
        </w:rPr>
        <w:t>1438,8 тыс. руб.</w:t>
      </w:r>
      <w:r w:rsidRPr="00BF1CBB">
        <w:rPr>
          <w:rFonts w:ascii="Times New Roman" w:hAnsi="Times New Roman" w:cs="Times New Roman"/>
          <w:sz w:val="24"/>
          <w:szCs w:val="24"/>
        </w:rPr>
        <w:t>Введенная ранее в действие котельная на твердом топливе в с. Новые Ключи продолжает стабильно работать.</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Проведены работы по установлению границ населенного пункта, границ территориальных зон внутри населенного пункта,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(уменьшено количество границ населенных пунктов, для постановки  данных границ на учет в </w:t>
      </w:r>
      <w:proofErr w:type="spellStart"/>
      <w:r w:rsidRPr="00BF1CBB">
        <w:rPr>
          <w:rFonts w:ascii="Times New Roman" w:hAnsi="Times New Roman" w:cs="Times New Roman"/>
          <w:sz w:val="24"/>
          <w:szCs w:val="24"/>
        </w:rPr>
        <w:t>Росреестре</w:t>
      </w:r>
      <w:proofErr w:type="spellEnd"/>
      <w:r w:rsidRPr="00BF1CBB">
        <w:rPr>
          <w:rFonts w:ascii="Times New Roman" w:hAnsi="Times New Roman" w:cs="Times New Roman"/>
          <w:sz w:val="24"/>
          <w:szCs w:val="24"/>
        </w:rPr>
        <w:t xml:space="preserve">), израсходовано на данные работы 220,0 </w:t>
      </w:r>
      <w:proofErr w:type="spellStart"/>
      <w:r w:rsidRPr="00BF1CBB">
        <w:rPr>
          <w:rFonts w:ascii="Times New Roman" w:hAnsi="Times New Roman" w:cs="Times New Roman"/>
          <w:sz w:val="24"/>
          <w:szCs w:val="24"/>
        </w:rPr>
        <w:t>тыс.рублей.Продолжается</w:t>
      </w:r>
      <w:proofErr w:type="spellEnd"/>
      <w:r w:rsidRPr="00BF1CBB">
        <w:rPr>
          <w:rFonts w:ascii="Times New Roman" w:hAnsi="Times New Roman" w:cs="Times New Roman"/>
          <w:sz w:val="24"/>
          <w:szCs w:val="24"/>
        </w:rPr>
        <w:t xml:space="preserve"> работа с «</w:t>
      </w:r>
      <w:proofErr w:type="spellStart"/>
      <w:r w:rsidRPr="00BF1CBB">
        <w:rPr>
          <w:rFonts w:ascii="Times New Roman" w:hAnsi="Times New Roman" w:cs="Times New Roman"/>
          <w:sz w:val="24"/>
          <w:szCs w:val="24"/>
        </w:rPr>
        <w:t>Связьстройинвест</w:t>
      </w:r>
      <w:proofErr w:type="spellEnd"/>
      <w:r w:rsidRPr="00BF1CBB">
        <w:rPr>
          <w:rFonts w:ascii="Times New Roman" w:hAnsi="Times New Roman" w:cs="Times New Roman"/>
          <w:sz w:val="24"/>
          <w:szCs w:val="24"/>
        </w:rPr>
        <w:t>», заключен контракт на 550,0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дальнейшем требуется 2 млн. руб. для постановки границ территориальных зон внутри населенных пунктов.</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Было поставлено на кадастровый учет </w:t>
      </w:r>
      <w:proofErr w:type="spellStart"/>
      <w:r w:rsidRPr="00BF1CBB">
        <w:rPr>
          <w:rFonts w:ascii="Times New Roman" w:hAnsi="Times New Roman" w:cs="Times New Roman"/>
          <w:sz w:val="24"/>
          <w:szCs w:val="24"/>
        </w:rPr>
        <w:t>Бундюрское</w:t>
      </w:r>
      <w:proofErr w:type="spellEnd"/>
      <w:r w:rsidRPr="00BF1CBB">
        <w:rPr>
          <w:rFonts w:ascii="Times New Roman" w:hAnsi="Times New Roman" w:cs="Times New Roman"/>
          <w:sz w:val="24"/>
          <w:szCs w:val="24"/>
        </w:rPr>
        <w:t xml:space="preserve"> кладбище, затраты составили 80,0 тыс. руб., так же ведутся заключительные работы по постановке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кладбища.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r w:rsidRPr="00BF1CBB">
        <w:rPr>
          <w:rFonts w:ascii="Times New Roman" w:hAnsi="Times New Roman" w:cs="Times New Roman"/>
          <w:sz w:val="24"/>
          <w:szCs w:val="24"/>
          <w:shd w:val="clear" w:color="auto" w:fill="FFFFFF" w:themeFill="background1"/>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и ТОО «</w:t>
      </w:r>
      <w:proofErr w:type="spellStart"/>
      <w:r w:rsidRPr="00BF1CBB">
        <w:rPr>
          <w:rFonts w:ascii="Times New Roman" w:hAnsi="Times New Roman" w:cs="Times New Roman"/>
          <w:sz w:val="24"/>
          <w:szCs w:val="24"/>
          <w:shd w:val="clear" w:color="auto" w:fill="FFFFFF" w:themeFill="background1"/>
        </w:rPr>
        <w:t>Усть-Бакчарское</w:t>
      </w:r>
      <w:proofErr w:type="spellEnd"/>
      <w:r w:rsidRPr="00BF1CBB">
        <w:rPr>
          <w:rFonts w:ascii="Times New Roman" w:hAnsi="Times New Roman" w:cs="Times New Roman"/>
          <w:sz w:val="24"/>
          <w:szCs w:val="24"/>
          <w:shd w:val="clear" w:color="auto" w:fill="FFFFFF" w:themeFill="background1"/>
        </w:rPr>
        <w:t xml:space="preserve">», площадью 218 Га, поставлены на учет в </w:t>
      </w:r>
      <w:proofErr w:type="spellStart"/>
      <w:r w:rsidRPr="00BF1CBB">
        <w:rPr>
          <w:rFonts w:ascii="Times New Roman" w:hAnsi="Times New Roman" w:cs="Times New Roman"/>
          <w:sz w:val="24"/>
          <w:szCs w:val="24"/>
          <w:shd w:val="clear" w:color="auto" w:fill="FFFFFF" w:themeFill="background1"/>
        </w:rPr>
        <w:t>Росреестре</w:t>
      </w:r>
      <w:proofErr w:type="spellEnd"/>
      <w:r w:rsidRPr="00BF1CBB">
        <w:rPr>
          <w:rFonts w:ascii="Times New Roman" w:hAnsi="Times New Roman" w:cs="Times New Roman"/>
          <w:sz w:val="24"/>
          <w:szCs w:val="24"/>
          <w:shd w:val="clear" w:color="auto" w:fill="FFFFFF" w:themeFill="background1"/>
        </w:rPr>
        <w:t>, сумма расходов составила 121,1 тыс. рублей местного бюджета.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1.2. Дорожная деятельность.</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lastRenderedPageBreak/>
        <w:t xml:space="preserve">      В 2021году 4374,6тыс.рублей  израсходовано на проведение капитального ремонта дорог местного значения. Отремонтировано 3048 м гравийных дорог, а именно:</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88 до д. № 94 с. Усть-Бакчар протяженностью 160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от ул. Центральной по ул. Молодежная до трассы с. Усть-Бакчар протяженностью 242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42 до д. № 60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664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А. </w:t>
      </w:r>
      <w:proofErr w:type="spellStart"/>
      <w:r w:rsidRPr="00BF1CBB">
        <w:rPr>
          <w:rFonts w:ascii="Times New Roman" w:hAnsi="Times New Roman" w:cs="Times New Roman"/>
          <w:sz w:val="24"/>
          <w:szCs w:val="24"/>
        </w:rPr>
        <w:t>Загуменнова</w:t>
      </w:r>
      <w:proofErr w:type="spellEnd"/>
      <w:r w:rsidRPr="00BF1CBB">
        <w:rPr>
          <w:rFonts w:ascii="Times New Roman" w:hAnsi="Times New Roman" w:cs="Times New Roman"/>
          <w:sz w:val="24"/>
          <w:szCs w:val="24"/>
        </w:rPr>
        <w:t xml:space="preserve"> от середины горы до д. № 19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протяженностью 144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дороги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в направлении по ул. Лесной с. Лесоучасток Чая протяженностью 152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Новая от д. № 6 до д. № 9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176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3 до д. №16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424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Школьная от д. № 9 до соединения с ул. Сибирская д.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232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трассы по ул. Сибирской до д. №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308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за магазином  Кедр по ул. Набережной до д. №1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246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40 до д. № 46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300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BF1CBB">
        <w:rPr>
          <w:rFonts w:ascii="Times New Roman" w:hAnsi="Times New Roman" w:cs="Times New Roman"/>
          <w:sz w:val="24"/>
          <w:szCs w:val="24"/>
        </w:rPr>
        <w:t>оканавливание</w:t>
      </w:r>
      <w:proofErr w:type="spellEnd"/>
      <w:r w:rsidRPr="00BF1CBB">
        <w:rPr>
          <w:rFonts w:ascii="Times New Roman" w:hAnsi="Times New Roman" w:cs="Times New Roman"/>
          <w:sz w:val="24"/>
          <w:szCs w:val="24"/>
        </w:rPr>
        <w:t xml:space="preserve">  в летнее время), на01.01.2022 года расходы составляют 1846,8тыс.рублей.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Для создания благоприятных условий для индивидуального жилищного строительства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ежегодно формируются списки граждан, нуждающихся в заготовке древесины для собственных нужд. </w:t>
      </w:r>
    </w:p>
    <w:p w:rsidR="00BF1CBB" w:rsidRPr="00BF1CBB" w:rsidRDefault="00BF1CBB" w:rsidP="00BF1CBB">
      <w:pPr>
        <w:spacing w:after="0"/>
        <w:ind w:firstLine="708"/>
        <w:rPr>
          <w:rFonts w:ascii="Times New Roman" w:hAnsi="Times New Roman" w:cs="Times New Roman"/>
          <w:sz w:val="24"/>
          <w:szCs w:val="24"/>
        </w:rPr>
      </w:pPr>
      <w:r w:rsidRPr="00BF1CBB">
        <w:rPr>
          <w:rFonts w:ascii="Times New Roman" w:hAnsi="Times New Roman" w:cs="Times New Roman"/>
          <w:sz w:val="24"/>
          <w:szCs w:val="24"/>
        </w:rPr>
        <w:t>В 2021 году нуждающимися в заготовке древесины для собственных нужд признаны:</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строительство хозяйственных построек -  9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ремонт объектов недвижимости – 12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отопление жилых помещений – 351 человек</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На балансе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01.01.2022 г. состоит 154 муниципальных квартир.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бюджет поступило платы за социальный наем жилья 219,8 тыс. рублей, что составляет 92,2 % от начисленной.</w:t>
      </w: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ab/>
        <w:t>Проведены работы по капитальному ремонту муниципального жилья на сумму  369,7тыс. рублей.</w:t>
      </w:r>
      <w:r w:rsidRPr="00BF1CBB">
        <w:rPr>
          <w:rFonts w:ascii="Times New Roman" w:hAnsi="Times New Roman" w:cs="Times New Roman"/>
          <w:sz w:val="24"/>
          <w:szCs w:val="24"/>
        </w:rPr>
        <w:tab/>
      </w: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Вопросам развития физической культуры и массового спорта на территории поселения уделяется особое внимание. </w:t>
      </w:r>
    </w:p>
    <w:p w:rsidR="00BF1CBB" w:rsidRPr="00BF1CBB" w:rsidRDefault="00BF1CBB" w:rsidP="00BF1CBB">
      <w:pPr>
        <w:pStyle w:val="21"/>
        <w:spacing w:after="0" w:line="276" w:lineRule="auto"/>
        <w:ind w:left="0" w:firstLine="708"/>
        <w:jc w:val="both"/>
      </w:pPr>
      <w:r w:rsidRPr="00BF1CBB">
        <w:t xml:space="preserve">  В сельском поселении ведут работу 6 инструктора по физической культуре на 1,76ставки:</w:t>
      </w:r>
    </w:p>
    <w:p w:rsidR="00BF1CBB" w:rsidRPr="00BF1CBB" w:rsidRDefault="00BF1CBB" w:rsidP="00BF1CBB">
      <w:pPr>
        <w:pStyle w:val="21"/>
        <w:spacing w:after="0" w:line="276" w:lineRule="auto"/>
        <w:ind w:left="0" w:firstLine="708"/>
        <w:jc w:val="both"/>
      </w:pPr>
      <w:r w:rsidRPr="00BF1CBB">
        <w:t xml:space="preserve">- 4 человека на постоянной основе - в с. Усть-Бакчар  на 1,0 ставку и на 0,14 ставки, с. Нижняя </w:t>
      </w:r>
      <w:proofErr w:type="spellStart"/>
      <w:r w:rsidRPr="00BF1CBB">
        <w:t>Тига</w:t>
      </w:r>
      <w:proofErr w:type="spellEnd"/>
      <w:r w:rsidRPr="00BF1CBB">
        <w:t xml:space="preserve"> на 0,17 ставки и в с. </w:t>
      </w:r>
      <w:proofErr w:type="spellStart"/>
      <w:r w:rsidRPr="00BF1CBB">
        <w:t>Бундюр</w:t>
      </w:r>
      <w:proofErr w:type="spellEnd"/>
      <w:r w:rsidRPr="00BF1CBB">
        <w:t xml:space="preserve"> на 0,15 ставки;</w:t>
      </w:r>
    </w:p>
    <w:p w:rsidR="00BF1CBB" w:rsidRPr="00BF1CBB" w:rsidRDefault="00BF1CBB" w:rsidP="00BF1CBB">
      <w:pPr>
        <w:pStyle w:val="21"/>
        <w:spacing w:after="0" w:line="276" w:lineRule="auto"/>
        <w:ind w:left="0" w:firstLine="708"/>
        <w:jc w:val="both"/>
      </w:pPr>
      <w:r w:rsidRPr="00BF1CBB">
        <w:t xml:space="preserve">- 2 человека по совместительству в с. </w:t>
      </w:r>
      <w:proofErr w:type="spellStart"/>
      <w:r w:rsidRPr="00BF1CBB">
        <w:t>Гореловкаи</w:t>
      </w:r>
      <w:proofErr w:type="spellEnd"/>
      <w:r w:rsidRPr="00BF1CBB">
        <w:t xml:space="preserve"> в с. </w:t>
      </w:r>
      <w:proofErr w:type="spellStart"/>
      <w:r w:rsidRPr="00BF1CBB">
        <w:t>Варгатер</w:t>
      </w:r>
      <w:proofErr w:type="spellEnd"/>
      <w:r w:rsidRPr="00BF1CBB">
        <w:t xml:space="preserve"> по 0,15 ставки.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179 человек, из них 18 пенсионеров.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районной спартакиаде  команда  заняла  2 место.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школы был залит каток на хоккейном корде, каток  пользовался  спросом у детей и взрослых ,коньки  выдаются на прокат  бесплатно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Все инструктора обеспечены спортивным инвентарем. В 2021 году приобретено спортивного оборудования на сумму 32,5 тыс.рублей из областного бюджета и 20,0 тыс. </w:t>
      </w:r>
      <w:proofErr w:type="spellStart"/>
      <w:r w:rsidRPr="00BF1CBB">
        <w:rPr>
          <w:rFonts w:ascii="Times New Roman" w:hAnsi="Times New Roman" w:cs="Times New Roman"/>
          <w:sz w:val="24"/>
          <w:szCs w:val="24"/>
        </w:rPr>
        <w:t>руб</w:t>
      </w:r>
      <w:proofErr w:type="spellEnd"/>
      <w:r w:rsidRPr="00BF1CBB">
        <w:rPr>
          <w:rFonts w:ascii="Times New Roman" w:hAnsi="Times New Roman" w:cs="Times New Roman"/>
          <w:sz w:val="24"/>
          <w:szCs w:val="24"/>
        </w:rPr>
        <w:t xml:space="preserve"> из местного бюджета. Закуплены по требованию инструкторов  лыжные комплекты, ботинки лыжные, палочки для скандинавской ходьбы.</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Культура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поселения  находится   шесть  домов  культуры  из  них два  дома культуры  в с.Усть-Бакчар и Нижней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имеют сцену и зрительный зал, а в п.Чая и </w:t>
      </w:r>
      <w:proofErr w:type="spellStart"/>
      <w:r w:rsidRPr="00BF1CBB">
        <w:rPr>
          <w:rFonts w:ascii="Times New Roman" w:hAnsi="Times New Roman" w:cs="Times New Roman"/>
          <w:sz w:val="24"/>
          <w:szCs w:val="24"/>
        </w:rPr>
        <w:t>с.Варгатёр</w:t>
      </w:r>
      <w:proofErr w:type="spellEnd"/>
      <w:r w:rsidRPr="00BF1CBB">
        <w:rPr>
          <w:rFonts w:ascii="Times New Roman" w:hAnsi="Times New Roman" w:cs="Times New Roman"/>
          <w:sz w:val="24"/>
          <w:szCs w:val="24"/>
        </w:rPr>
        <w:t xml:space="preserve">  нет  надлежащих  условий.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Коллективы художественной  самодеятельности  сёл  Усть-Бакчара, Нижней </w:t>
      </w:r>
      <w:proofErr w:type="spellStart"/>
      <w:r w:rsidRPr="00BF1CBB">
        <w:rPr>
          <w:rFonts w:ascii="Times New Roman" w:hAnsi="Times New Roman" w:cs="Times New Roman"/>
          <w:sz w:val="24"/>
          <w:szCs w:val="24"/>
        </w:rPr>
        <w:t>Тиги</w:t>
      </w:r>
      <w:proofErr w:type="spellEnd"/>
      <w:r w:rsidRPr="00BF1CBB">
        <w:rPr>
          <w:rFonts w:ascii="Times New Roman" w:hAnsi="Times New Roman" w:cs="Times New Roman"/>
          <w:sz w:val="24"/>
          <w:szCs w:val="24"/>
        </w:rPr>
        <w:t>,</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Гореловки</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Варгатёра</w:t>
      </w:r>
      <w:proofErr w:type="spellEnd"/>
      <w:r w:rsidRPr="00BF1CBB">
        <w:rPr>
          <w:rFonts w:ascii="Times New Roman" w:hAnsi="Times New Roman" w:cs="Times New Roman"/>
          <w:sz w:val="24"/>
          <w:szCs w:val="24"/>
        </w:rPr>
        <w:t xml:space="preserve">    являются постоянными участниками  конкурсов в районе  участвовали  в 4 мероприятиях,  выезжают в   районы  области и г.  Томск.  Занимали призовые места. Принимали участие в Всероссийской акции « Надежда» ( участники ветеранских вокальных групп) и в Всероссийской акции « Культурная суббота».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За 2021 году   проведено  двести сорок пять   мероприятий  в сёлах  поселения в основном в </w:t>
      </w:r>
      <w:proofErr w:type="spellStart"/>
      <w:r w:rsidRPr="00BF1CBB">
        <w:rPr>
          <w:rFonts w:ascii="Times New Roman" w:hAnsi="Times New Roman" w:cs="Times New Roman"/>
          <w:sz w:val="24"/>
          <w:szCs w:val="24"/>
        </w:rPr>
        <w:t>онлайн</w:t>
      </w:r>
      <w:proofErr w:type="spellEnd"/>
      <w:r w:rsidRPr="00BF1CBB">
        <w:rPr>
          <w:rFonts w:ascii="Times New Roman" w:hAnsi="Times New Roman" w:cs="Times New Roman"/>
          <w:sz w:val="24"/>
          <w:szCs w:val="24"/>
        </w:rPr>
        <w:t xml:space="preserve">- формате. </w:t>
      </w:r>
    </w:p>
    <w:p w:rsidR="00BF1CBB" w:rsidRPr="00BF1CBB" w:rsidRDefault="00BF1CBB" w:rsidP="00BF1CBB">
      <w:pPr>
        <w:shd w:val="clear" w:color="auto" w:fill="FFFFFF" w:themeFill="background1"/>
        <w:tabs>
          <w:tab w:val="left" w:pos="2730"/>
        </w:tabs>
        <w:spacing w:after="0"/>
        <w:jc w:val="both"/>
        <w:rPr>
          <w:rFonts w:ascii="Times New Roman" w:hAnsi="Times New Roman" w:cs="Times New Roman"/>
          <w:sz w:val="24"/>
          <w:szCs w:val="24"/>
        </w:rPr>
      </w:pPr>
    </w:p>
    <w:p w:rsidR="00BF1CBB" w:rsidRPr="00BF1CBB" w:rsidRDefault="00BF1CBB" w:rsidP="00BF1CBB">
      <w:pPr>
        <w:spacing w:after="0"/>
        <w:ind w:left="709"/>
        <w:jc w:val="both"/>
        <w:rPr>
          <w:rFonts w:ascii="Times New Roman" w:hAnsi="Times New Roman" w:cs="Times New Roman"/>
          <w:b/>
          <w:sz w:val="24"/>
          <w:szCs w:val="24"/>
        </w:rPr>
      </w:pPr>
    </w:p>
    <w:p w:rsidR="00BF1CBB" w:rsidRPr="00BF1CBB" w:rsidRDefault="00BF1CBB" w:rsidP="00BF1CBB">
      <w:pPr>
        <w:spacing w:after="0"/>
        <w:ind w:left="709"/>
        <w:jc w:val="center"/>
        <w:rPr>
          <w:rFonts w:ascii="Times New Roman" w:hAnsi="Times New Roman" w:cs="Times New Roman"/>
          <w:b/>
          <w:sz w:val="24"/>
          <w:szCs w:val="24"/>
        </w:rPr>
      </w:pPr>
      <w:r w:rsidRPr="00BF1CBB">
        <w:rPr>
          <w:rFonts w:ascii="Times New Roman" w:hAnsi="Times New Roman" w:cs="Times New Roman"/>
          <w:b/>
          <w:sz w:val="24"/>
          <w:szCs w:val="24"/>
        </w:rPr>
        <w:t>1.5 Благоустройство и озеленения на территории поселения.</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eastAsiaTheme="minorHAnsi" w:hAnsi="Times New Roman" w:cs="Times New Roman"/>
          <w:sz w:val="24"/>
          <w:szCs w:val="24"/>
          <w:lang w:eastAsia="en-US"/>
        </w:rPr>
      </w:pPr>
      <w:r w:rsidRPr="00BF1CBB">
        <w:rPr>
          <w:rFonts w:ascii="Times New Roman" w:eastAsiaTheme="minorHAnsi" w:hAnsi="Times New Roman" w:cs="Times New Roman"/>
          <w:sz w:val="24"/>
          <w:szCs w:val="24"/>
          <w:lang w:eastAsia="en-US"/>
        </w:rPr>
        <w:t xml:space="preserve">Произведено спиливание аварийных деревьев на территории </w:t>
      </w:r>
      <w:proofErr w:type="spellStart"/>
      <w:r w:rsidRPr="00BF1CBB">
        <w:rPr>
          <w:rFonts w:ascii="Times New Roman" w:eastAsiaTheme="minorHAnsi" w:hAnsi="Times New Roman" w:cs="Times New Roman"/>
          <w:sz w:val="24"/>
          <w:szCs w:val="24"/>
          <w:lang w:eastAsia="en-US"/>
        </w:rPr>
        <w:t>Усть-Бакчарского</w:t>
      </w:r>
      <w:proofErr w:type="spellEnd"/>
      <w:r w:rsidRPr="00BF1CBB">
        <w:rPr>
          <w:rFonts w:ascii="Times New Roman" w:eastAsiaTheme="minorHAnsi" w:hAnsi="Times New Roman" w:cs="Times New Roman"/>
          <w:sz w:val="24"/>
          <w:szCs w:val="24"/>
          <w:lang w:eastAsia="en-US"/>
        </w:rPr>
        <w:t xml:space="preserve"> сельского поселения в количестве 12 штук на сумму контракта 153,9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Уличное освещение</w:t>
      </w:r>
      <w:r w:rsidRPr="00BF1CBB">
        <w:rPr>
          <w:rFonts w:ascii="Times New Roman" w:hAnsi="Times New Roman" w:cs="Times New Roman"/>
          <w:sz w:val="24"/>
          <w:szCs w:val="24"/>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Расходы по содержанию уличного освещения на настоящий момент составили 647,1 тыс. руб., в т.ч. на приобретение светового оборудования  - 98,8тыс.рублей.</w:t>
      </w:r>
      <w:r w:rsidRPr="00BF1CBB">
        <w:rPr>
          <w:rFonts w:ascii="Times New Roman" w:hAnsi="Times New Roman" w:cs="Times New Roman"/>
          <w:sz w:val="24"/>
          <w:szCs w:val="24"/>
        </w:rPr>
        <w:br/>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1.6 Организация и осуществление мероприятий по гражданской обороне, защите населения от чрезвычайных ситуаций.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снижения экономического ущерба и предотвращения чрезвычайных ситуаций в период половодья на территории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в 2021 году была создана и работала чрезвычайная паводковая комиссия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2021 году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составлен список граждан, попадающих в зону затопления;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проведены профилактические беседы с населением о действиях во время паводка;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определены силы и средства для борьбы с предполагаемым наводнением;</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поселении из числа жителей </w:t>
      </w:r>
      <w:proofErr w:type="spellStart"/>
      <w:r w:rsidRPr="00BF1CBB">
        <w:rPr>
          <w:rFonts w:ascii="Times New Roman" w:hAnsi="Times New Roman" w:cs="Times New Roman"/>
          <w:sz w:val="24"/>
          <w:szCs w:val="24"/>
        </w:rPr>
        <w:t>Усть</w:t>
      </w:r>
      <w:proofErr w:type="spellEnd"/>
      <w:r w:rsidRPr="00BF1CBB">
        <w:rPr>
          <w:rFonts w:ascii="Times New Roman" w:hAnsi="Times New Roman" w:cs="Times New Roman"/>
          <w:sz w:val="24"/>
          <w:szCs w:val="24"/>
        </w:rPr>
        <w:t>–</w:t>
      </w:r>
      <w:proofErr w:type="spellStart"/>
      <w:r w:rsidRPr="00BF1CBB">
        <w:rPr>
          <w:rFonts w:ascii="Times New Roman" w:hAnsi="Times New Roman" w:cs="Times New Roman"/>
          <w:sz w:val="24"/>
          <w:szCs w:val="24"/>
        </w:rPr>
        <w:t>Бакчарского</w:t>
      </w:r>
      <w:proofErr w:type="spellEnd"/>
      <w:r w:rsidRPr="00BF1CBB">
        <w:rPr>
          <w:rFonts w:ascii="Times New Roman" w:hAnsi="Times New Roman" w:cs="Times New Roman"/>
          <w:sz w:val="24"/>
          <w:szCs w:val="24"/>
        </w:rPr>
        <w:t xml:space="preserve"> сельского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2021 года отслеживать очаги возгорания и предупреждать развитие пожаров близ населенных пунктов УБСП. В </w:t>
      </w:r>
      <w:proofErr w:type="spellStart"/>
      <w:r w:rsidRPr="00BF1CBB">
        <w:rPr>
          <w:rFonts w:ascii="Times New Roman" w:hAnsi="Times New Roman" w:cs="Times New Roman"/>
          <w:sz w:val="24"/>
          <w:szCs w:val="24"/>
        </w:rPr>
        <w:t>с.Гореловка</w:t>
      </w:r>
      <w:proofErr w:type="spellEnd"/>
      <w:r w:rsidRPr="00BF1CBB">
        <w:rPr>
          <w:rFonts w:ascii="Times New Roman" w:hAnsi="Times New Roman" w:cs="Times New Roman"/>
          <w:sz w:val="24"/>
          <w:szCs w:val="24"/>
        </w:rPr>
        <w:t xml:space="preserve">  имеется   спецмашина для  тушения  пожаров.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Ежегодно  опахивается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Усть-Бакчар,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Черемхово, Новые </w:t>
      </w:r>
      <w:proofErr w:type="spellStart"/>
      <w:r w:rsidRPr="00BF1CBB">
        <w:rPr>
          <w:rFonts w:ascii="Times New Roman" w:hAnsi="Times New Roman" w:cs="Times New Roman"/>
          <w:sz w:val="24"/>
          <w:szCs w:val="24"/>
        </w:rPr>
        <w:t>Ключи.На</w:t>
      </w:r>
      <w:proofErr w:type="spellEnd"/>
      <w:r w:rsidRPr="00BF1CBB">
        <w:rPr>
          <w:rFonts w:ascii="Times New Roman" w:hAnsi="Times New Roman" w:cs="Times New Roman"/>
          <w:sz w:val="24"/>
          <w:szCs w:val="24"/>
        </w:rPr>
        <w:t xml:space="preserve">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имеется звуковые сирены: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Черемхово,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Лось-Гора с. </w:t>
      </w:r>
      <w:proofErr w:type="spellStart"/>
      <w:r w:rsidRPr="00BF1CBB">
        <w:rPr>
          <w:rFonts w:ascii="Times New Roman" w:hAnsi="Times New Roman" w:cs="Times New Roman"/>
          <w:sz w:val="24"/>
          <w:szCs w:val="24"/>
        </w:rPr>
        <w:t>Стрельноково</w:t>
      </w:r>
      <w:proofErr w:type="spellEnd"/>
      <w:r w:rsidRPr="00BF1CBB">
        <w:rPr>
          <w:rFonts w:ascii="Times New Roman" w:hAnsi="Times New Roman" w:cs="Times New Roman"/>
          <w:sz w:val="24"/>
          <w:szCs w:val="24"/>
        </w:rPr>
        <w:t xml:space="preserve">, Лесоучасток Чая,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д. Мостовая,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п. Новые Ключи.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У источников противопожарного водоснабжения в населенных пунктах с. Усть-Бакчар, п. Новые Ключи, </w:t>
      </w:r>
      <w:proofErr w:type="spellStart"/>
      <w:r w:rsidRPr="00BF1CBB">
        <w:rPr>
          <w:rFonts w:ascii="Times New Roman" w:hAnsi="Times New Roman" w:cs="Times New Roman"/>
          <w:sz w:val="24"/>
          <w:szCs w:val="24"/>
        </w:rPr>
        <w:t>с.НижняяТига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д. Черемхово,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с. Лось-Гора установлены знаки «Пожарный водоем», выполненные с использованием светоотражающих покрытий, а также по направлению движения к ним.</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1.7 Содействие в развитии с/</w:t>
      </w:r>
      <w:proofErr w:type="spellStart"/>
      <w:r w:rsidRPr="00BF1CBB">
        <w:rPr>
          <w:rFonts w:ascii="Times New Roman" w:hAnsi="Times New Roman" w:cs="Times New Roman"/>
          <w:b/>
          <w:sz w:val="24"/>
          <w:szCs w:val="24"/>
        </w:rPr>
        <w:t>х</w:t>
      </w:r>
      <w:proofErr w:type="spellEnd"/>
      <w:r w:rsidRPr="00BF1CBB">
        <w:rPr>
          <w:rFonts w:ascii="Times New Roman" w:hAnsi="Times New Roman" w:cs="Times New Roman"/>
          <w:b/>
          <w:sz w:val="24"/>
          <w:szCs w:val="24"/>
        </w:rPr>
        <w:t xml:space="preserve"> производства, создание условий для развития малого и среднего предпринимательства.</w:t>
      </w:r>
    </w:p>
    <w:p w:rsidR="00BF1CBB" w:rsidRPr="00BF1CBB" w:rsidRDefault="00BF1CBB" w:rsidP="00BF1CBB">
      <w:pPr>
        <w:spacing w:after="0"/>
        <w:jc w:val="center"/>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ab/>
        <w:t xml:space="preserve">   В поселении на 01.01.2022 зарегистрировано и работает 8 крестьянско-фермерских  хозяйств, в том числе: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1) в </w:t>
      </w:r>
      <w:proofErr w:type="spellStart"/>
      <w:r w:rsidRPr="00BF1CBB">
        <w:rPr>
          <w:rFonts w:ascii="Times New Roman" w:hAnsi="Times New Roman" w:cs="Times New Roman"/>
          <w:sz w:val="24"/>
          <w:szCs w:val="24"/>
        </w:rPr>
        <w:t>Гореловке-Юдаков</w:t>
      </w:r>
      <w:proofErr w:type="spellEnd"/>
      <w:r w:rsidRPr="00BF1CBB">
        <w:rPr>
          <w:rFonts w:ascii="Times New Roman" w:hAnsi="Times New Roman" w:cs="Times New Roman"/>
          <w:sz w:val="24"/>
          <w:szCs w:val="24"/>
        </w:rPr>
        <w:t xml:space="preserve"> Петр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2) в </w:t>
      </w:r>
      <w:proofErr w:type="spellStart"/>
      <w:r w:rsidRPr="00BF1CBB">
        <w:rPr>
          <w:rFonts w:ascii="Times New Roman" w:hAnsi="Times New Roman" w:cs="Times New Roman"/>
          <w:sz w:val="24"/>
          <w:szCs w:val="24"/>
        </w:rPr>
        <w:t>НижнейТ</w:t>
      </w:r>
      <w:proofErr w:type="spellEnd"/>
      <w:r w:rsidRPr="00BF1CBB">
        <w:rPr>
          <w:rFonts w:ascii="Times New Roman" w:hAnsi="Times New Roman" w:cs="Times New Roman"/>
          <w:sz w:val="24"/>
          <w:szCs w:val="24"/>
        </w:rPr>
        <w:t xml:space="preserve"> иге -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Евгений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3) в Третьей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 Шишов Роман Александрович и Ардашева Юлия Александровна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4) в Усть-Бакчаре - Волошина Тамара Анатольевна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5) в </w:t>
      </w:r>
      <w:proofErr w:type="spellStart"/>
      <w:r w:rsidRPr="00BF1CBB">
        <w:rPr>
          <w:rFonts w:ascii="Times New Roman" w:hAnsi="Times New Roman" w:cs="Times New Roman"/>
          <w:sz w:val="24"/>
          <w:szCs w:val="24"/>
        </w:rPr>
        <w:t>Варгатере</w:t>
      </w:r>
      <w:proofErr w:type="spellEnd"/>
      <w:r w:rsidRPr="00BF1CBB">
        <w:rPr>
          <w:rFonts w:ascii="Times New Roman" w:hAnsi="Times New Roman" w:cs="Times New Roman"/>
          <w:sz w:val="24"/>
          <w:szCs w:val="24"/>
        </w:rPr>
        <w:t xml:space="preserve"> - Ушакова Марина Михайловна, Ушаков Роман Алексеевич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6) В Лесоучастке Чая - Рыбников Евгений Петрович.</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Так же  хотелось  отметить   граждан  активно занимающихся  личным  подворьем </w:t>
      </w:r>
    </w:p>
    <w:p w:rsidR="00BF1CBB" w:rsidRPr="00BF1CBB" w:rsidRDefault="00BF1CBB" w:rsidP="00BF1CBB">
      <w:pPr>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Чередниченко Федор Валерьевич,  </w:t>
      </w:r>
      <w:proofErr w:type="spellStart"/>
      <w:r w:rsidRPr="00BF1CBB">
        <w:rPr>
          <w:rFonts w:ascii="Times New Roman" w:hAnsi="Times New Roman" w:cs="Times New Roman"/>
          <w:sz w:val="24"/>
          <w:szCs w:val="24"/>
        </w:rPr>
        <w:t>Галяткина</w:t>
      </w:r>
      <w:proofErr w:type="spellEnd"/>
      <w:r w:rsidRPr="00BF1CBB">
        <w:rPr>
          <w:rFonts w:ascii="Times New Roman" w:hAnsi="Times New Roman" w:cs="Times New Roman"/>
          <w:sz w:val="24"/>
          <w:szCs w:val="24"/>
        </w:rPr>
        <w:t xml:space="preserve"> Вера Александровна  ;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Габдулхакова</w:t>
      </w:r>
      <w:proofErr w:type="spellEnd"/>
      <w:r w:rsidRPr="00BF1CBB">
        <w:rPr>
          <w:rFonts w:ascii="Times New Roman" w:hAnsi="Times New Roman" w:cs="Times New Roman"/>
          <w:sz w:val="24"/>
          <w:szCs w:val="24"/>
        </w:rPr>
        <w:t xml:space="preserve"> Татьяна Владимировна, Соболев Олег Иванович, Вирт Алексей Юрьевич;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Шпакова</w:t>
      </w:r>
      <w:proofErr w:type="spellEnd"/>
      <w:r w:rsidRPr="00BF1CBB">
        <w:rPr>
          <w:rFonts w:ascii="Times New Roman" w:hAnsi="Times New Roman" w:cs="Times New Roman"/>
          <w:sz w:val="24"/>
          <w:szCs w:val="24"/>
        </w:rPr>
        <w:t xml:space="preserve"> Лидия Леонидовна.;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Светлана Николаевна,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Александр Захарович,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Татьяна Николаевна.</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КФХ  Ардашева Юлия Александровна реализует в  магазины </w:t>
      </w:r>
      <w:proofErr w:type="spellStart"/>
      <w:r w:rsidRPr="00BF1CBB">
        <w:rPr>
          <w:rFonts w:ascii="Times New Roman" w:hAnsi="Times New Roman" w:cs="Times New Roman"/>
          <w:sz w:val="24"/>
          <w:szCs w:val="24"/>
        </w:rPr>
        <w:t>пастерилизованное</w:t>
      </w:r>
      <w:proofErr w:type="spellEnd"/>
      <w:r w:rsidRPr="00BF1CBB">
        <w:rPr>
          <w:rFonts w:ascii="Times New Roman" w:hAnsi="Times New Roman" w:cs="Times New Roman"/>
          <w:sz w:val="24"/>
          <w:szCs w:val="24"/>
        </w:rPr>
        <w:t xml:space="preserve"> молоко.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Общее  количество  подворий в поселении  на  01.01.2022  года составило 1091 хозяйства,  из них 132 семьи содержат личное подсобное хозяйство.</w:t>
      </w:r>
      <w:r w:rsidRPr="00BF1CBB">
        <w:rPr>
          <w:rFonts w:ascii="Times New Roman" w:hAnsi="Times New Roman" w:cs="Times New Roman"/>
          <w:sz w:val="24"/>
          <w:szCs w:val="24"/>
        </w:rPr>
        <w:tab/>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pStyle w:val="2"/>
        <w:spacing w:before="0" w:after="0" w:line="276" w:lineRule="auto"/>
        <w:jc w:val="center"/>
        <w:rPr>
          <w:rFonts w:ascii="Times New Roman" w:hAnsi="Times New Roman" w:cs="Times New Roman"/>
          <w:bCs w:val="0"/>
          <w:i w:val="0"/>
          <w:sz w:val="24"/>
          <w:szCs w:val="24"/>
        </w:rPr>
      </w:pPr>
      <w:r w:rsidRPr="00BF1CBB">
        <w:rPr>
          <w:rFonts w:ascii="Times New Roman" w:hAnsi="Times New Roman" w:cs="Times New Roman"/>
          <w:bCs w:val="0"/>
          <w:i w:val="0"/>
          <w:sz w:val="24"/>
          <w:szCs w:val="24"/>
        </w:rPr>
        <w:t>СВЕДЕНИЯ</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о наличии сельскохозяйственных животных и птицы  </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 по состоянию на 01.01.2022 г.</w:t>
      </w:r>
    </w:p>
    <w:p w:rsidR="00BF1CBB" w:rsidRPr="00BF1CBB" w:rsidRDefault="00BF1CBB" w:rsidP="00BF1CBB">
      <w:pPr>
        <w:spacing w:after="0"/>
        <w:rPr>
          <w:rFonts w:ascii="Times New Roman" w:hAnsi="Times New Roman" w:cs="Times New Roman"/>
          <w:sz w:val="24"/>
          <w:szCs w:val="24"/>
        </w:rPr>
      </w:pPr>
    </w:p>
    <w:tbl>
      <w:tblPr>
        <w:tblStyle w:val="a4"/>
        <w:tblW w:w="0" w:type="auto"/>
        <w:tblLook w:val="04A0"/>
      </w:tblPr>
      <w:tblGrid>
        <w:gridCol w:w="1993"/>
        <w:gridCol w:w="2007"/>
        <w:gridCol w:w="2007"/>
        <w:gridCol w:w="2007"/>
        <w:gridCol w:w="1556"/>
      </w:tblGrid>
      <w:tr w:rsidR="00BF1CBB" w:rsidRPr="00BF1CBB" w:rsidTr="00100B8A">
        <w:tc>
          <w:tcPr>
            <w:tcW w:w="1993" w:type="dxa"/>
          </w:tcPr>
          <w:p w:rsidR="00BF1CBB" w:rsidRPr="00BF1CBB" w:rsidRDefault="00BF1CBB" w:rsidP="00BF1CBB">
            <w:pPr>
              <w:spacing w:line="276" w:lineRule="auto"/>
              <w:jc w:val="center"/>
              <w:rPr>
                <w:b/>
                <w:sz w:val="24"/>
                <w:szCs w:val="24"/>
              </w:rPr>
            </w:pPr>
            <w:r w:rsidRPr="00BF1CBB">
              <w:rPr>
                <w:b/>
                <w:sz w:val="24"/>
                <w:szCs w:val="24"/>
              </w:rPr>
              <w:t>Вид скота</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01.01.2018</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01.01.2019</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01.01.2020</w:t>
            </w:r>
          </w:p>
        </w:tc>
        <w:tc>
          <w:tcPr>
            <w:tcW w:w="1556" w:type="dxa"/>
          </w:tcPr>
          <w:p w:rsidR="00BF1CBB" w:rsidRPr="00BF1CBB" w:rsidRDefault="00BF1CBB" w:rsidP="00BF1CBB">
            <w:pPr>
              <w:spacing w:line="276" w:lineRule="auto"/>
              <w:jc w:val="center"/>
              <w:rPr>
                <w:b/>
                <w:sz w:val="24"/>
                <w:szCs w:val="24"/>
              </w:rPr>
            </w:pPr>
            <w:r w:rsidRPr="00BF1CBB">
              <w:rPr>
                <w:b/>
                <w:sz w:val="24"/>
                <w:szCs w:val="24"/>
              </w:rPr>
              <w:t>Количество на 01.01.2021</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КРС</w:t>
            </w:r>
          </w:p>
        </w:tc>
        <w:tc>
          <w:tcPr>
            <w:tcW w:w="2007" w:type="dxa"/>
          </w:tcPr>
          <w:p w:rsidR="00BF1CBB" w:rsidRPr="00BF1CBB" w:rsidRDefault="00BF1CBB" w:rsidP="00BF1CBB">
            <w:pPr>
              <w:spacing w:line="276" w:lineRule="auto"/>
              <w:jc w:val="center"/>
              <w:rPr>
                <w:sz w:val="24"/>
                <w:szCs w:val="24"/>
              </w:rPr>
            </w:pPr>
            <w:r w:rsidRPr="00BF1CBB">
              <w:rPr>
                <w:sz w:val="24"/>
                <w:szCs w:val="24"/>
              </w:rPr>
              <w:t>867</w:t>
            </w:r>
          </w:p>
        </w:tc>
        <w:tc>
          <w:tcPr>
            <w:tcW w:w="2007" w:type="dxa"/>
          </w:tcPr>
          <w:p w:rsidR="00BF1CBB" w:rsidRPr="00BF1CBB" w:rsidRDefault="00BF1CBB" w:rsidP="00BF1CBB">
            <w:pPr>
              <w:spacing w:line="276" w:lineRule="auto"/>
              <w:jc w:val="center"/>
              <w:rPr>
                <w:sz w:val="24"/>
                <w:szCs w:val="24"/>
              </w:rPr>
            </w:pPr>
            <w:r w:rsidRPr="00BF1CBB">
              <w:rPr>
                <w:sz w:val="24"/>
                <w:szCs w:val="24"/>
              </w:rPr>
              <w:t>623</w:t>
            </w:r>
          </w:p>
        </w:tc>
        <w:tc>
          <w:tcPr>
            <w:tcW w:w="2007" w:type="dxa"/>
          </w:tcPr>
          <w:p w:rsidR="00BF1CBB" w:rsidRPr="00BF1CBB" w:rsidRDefault="00BF1CBB" w:rsidP="00BF1CBB">
            <w:pPr>
              <w:spacing w:line="276" w:lineRule="auto"/>
              <w:jc w:val="center"/>
              <w:rPr>
                <w:sz w:val="24"/>
                <w:szCs w:val="24"/>
              </w:rPr>
            </w:pPr>
            <w:r w:rsidRPr="00BF1CBB">
              <w:rPr>
                <w:sz w:val="24"/>
                <w:szCs w:val="24"/>
              </w:rPr>
              <w:t>455</w:t>
            </w:r>
          </w:p>
        </w:tc>
        <w:tc>
          <w:tcPr>
            <w:tcW w:w="1556" w:type="dxa"/>
          </w:tcPr>
          <w:p w:rsidR="00BF1CBB" w:rsidRPr="00BF1CBB" w:rsidRDefault="00BF1CBB" w:rsidP="00BF1CBB">
            <w:pPr>
              <w:spacing w:line="276" w:lineRule="auto"/>
              <w:jc w:val="center"/>
              <w:rPr>
                <w:sz w:val="24"/>
                <w:szCs w:val="24"/>
              </w:rPr>
            </w:pPr>
            <w:r w:rsidRPr="00BF1CBB">
              <w:rPr>
                <w:sz w:val="24"/>
                <w:szCs w:val="24"/>
              </w:rPr>
              <w:t>447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Коровы</w:t>
            </w:r>
          </w:p>
        </w:tc>
        <w:tc>
          <w:tcPr>
            <w:tcW w:w="2007" w:type="dxa"/>
          </w:tcPr>
          <w:p w:rsidR="00BF1CBB" w:rsidRPr="00BF1CBB" w:rsidRDefault="00BF1CBB" w:rsidP="00BF1CBB">
            <w:pPr>
              <w:spacing w:line="276" w:lineRule="auto"/>
              <w:jc w:val="center"/>
              <w:rPr>
                <w:sz w:val="24"/>
                <w:szCs w:val="24"/>
              </w:rPr>
            </w:pPr>
            <w:r w:rsidRPr="00BF1CBB">
              <w:rPr>
                <w:sz w:val="24"/>
                <w:szCs w:val="24"/>
              </w:rPr>
              <w:t>325</w:t>
            </w:r>
          </w:p>
        </w:tc>
        <w:tc>
          <w:tcPr>
            <w:tcW w:w="2007" w:type="dxa"/>
          </w:tcPr>
          <w:p w:rsidR="00BF1CBB" w:rsidRPr="00BF1CBB" w:rsidRDefault="00BF1CBB" w:rsidP="00BF1CBB">
            <w:pPr>
              <w:spacing w:line="276" w:lineRule="auto"/>
              <w:jc w:val="center"/>
              <w:rPr>
                <w:sz w:val="24"/>
                <w:szCs w:val="24"/>
              </w:rPr>
            </w:pPr>
            <w:r w:rsidRPr="00BF1CBB">
              <w:rPr>
                <w:sz w:val="24"/>
                <w:szCs w:val="24"/>
              </w:rPr>
              <w:t>285</w:t>
            </w:r>
          </w:p>
        </w:tc>
        <w:tc>
          <w:tcPr>
            <w:tcW w:w="2007" w:type="dxa"/>
          </w:tcPr>
          <w:p w:rsidR="00BF1CBB" w:rsidRPr="00BF1CBB" w:rsidRDefault="00BF1CBB" w:rsidP="00BF1CBB">
            <w:pPr>
              <w:spacing w:line="276" w:lineRule="auto"/>
              <w:jc w:val="center"/>
              <w:rPr>
                <w:sz w:val="24"/>
                <w:szCs w:val="24"/>
              </w:rPr>
            </w:pPr>
            <w:r w:rsidRPr="00BF1CBB">
              <w:rPr>
                <w:sz w:val="24"/>
                <w:szCs w:val="24"/>
              </w:rPr>
              <w:t>204</w:t>
            </w:r>
          </w:p>
        </w:tc>
        <w:tc>
          <w:tcPr>
            <w:tcW w:w="1556" w:type="dxa"/>
          </w:tcPr>
          <w:p w:rsidR="00BF1CBB" w:rsidRPr="00BF1CBB" w:rsidRDefault="00BF1CBB" w:rsidP="00BF1CBB">
            <w:pPr>
              <w:spacing w:line="276" w:lineRule="auto"/>
              <w:jc w:val="center"/>
              <w:rPr>
                <w:sz w:val="24"/>
                <w:szCs w:val="24"/>
              </w:rPr>
            </w:pPr>
            <w:r w:rsidRPr="00BF1CBB">
              <w:rPr>
                <w:sz w:val="24"/>
                <w:szCs w:val="24"/>
              </w:rPr>
              <w:t>194</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Свиньи</w:t>
            </w:r>
          </w:p>
        </w:tc>
        <w:tc>
          <w:tcPr>
            <w:tcW w:w="2007" w:type="dxa"/>
          </w:tcPr>
          <w:p w:rsidR="00BF1CBB" w:rsidRPr="00BF1CBB" w:rsidRDefault="00BF1CBB" w:rsidP="00BF1CBB">
            <w:pPr>
              <w:spacing w:line="276" w:lineRule="auto"/>
              <w:jc w:val="center"/>
              <w:rPr>
                <w:sz w:val="24"/>
                <w:szCs w:val="24"/>
              </w:rPr>
            </w:pPr>
            <w:r w:rsidRPr="00BF1CBB">
              <w:rPr>
                <w:sz w:val="24"/>
                <w:szCs w:val="24"/>
              </w:rPr>
              <w:t>488</w:t>
            </w:r>
          </w:p>
        </w:tc>
        <w:tc>
          <w:tcPr>
            <w:tcW w:w="2007" w:type="dxa"/>
          </w:tcPr>
          <w:p w:rsidR="00BF1CBB" w:rsidRPr="00BF1CBB" w:rsidRDefault="00BF1CBB" w:rsidP="00BF1CBB">
            <w:pPr>
              <w:spacing w:line="276" w:lineRule="auto"/>
              <w:jc w:val="center"/>
              <w:rPr>
                <w:sz w:val="24"/>
                <w:szCs w:val="24"/>
              </w:rPr>
            </w:pPr>
            <w:r w:rsidRPr="00BF1CBB">
              <w:rPr>
                <w:sz w:val="24"/>
                <w:szCs w:val="24"/>
              </w:rPr>
              <w:t>458</w:t>
            </w:r>
          </w:p>
        </w:tc>
        <w:tc>
          <w:tcPr>
            <w:tcW w:w="2007" w:type="dxa"/>
          </w:tcPr>
          <w:p w:rsidR="00BF1CBB" w:rsidRPr="00BF1CBB" w:rsidRDefault="00BF1CBB" w:rsidP="00BF1CBB">
            <w:pPr>
              <w:spacing w:line="276" w:lineRule="auto"/>
              <w:jc w:val="center"/>
              <w:rPr>
                <w:sz w:val="24"/>
                <w:szCs w:val="24"/>
              </w:rPr>
            </w:pPr>
            <w:r w:rsidRPr="00BF1CBB">
              <w:rPr>
                <w:sz w:val="24"/>
                <w:szCs w:val="24"/>
              </w:rPr>
              <w:t>274</w:t>
            </w:r>
          </w:p>
        </w:tc>
        <w:tc>
          <w:tcPr>
            <w:tcW w:w="1556" w:type="dxa"/>
          </w:tcPr>
          <w:p w:rsidR="00BF1CBB" w:rsidRPr="00BF1CBB" w:rsidRDefault="00BF1CBB" w:rsidP="00BF1CBB">
            <w:pPr>
              <w:spacing w:line="276" w:lineRule="auto"/>
              <w:jc w:val="center"/>
              <w:rPr>
                <w:sz w:val="24"/>
                <w:szCs w:val="24"/>
              </w:rPr>
            </w:pPr>
            <w:r w:rsidRPr="00BF1CBB">
              <w:rPr>
                <w:sz w:val="24"/>
                <w:szCs w:val="24"/>
              </w:rPr>
              <w:t>267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Козы</w:t>
            </w:r>
          </w:p>
        </w:tc>
        <w:tc>
          <w:tcPr>
            <w:tcW w:w="2007" w:type="dxa"/>
          </w:tcPr>
          <w:p w:rsidR="00BF1CBB" w:rsidRPr="00BF1CBB" w:rsidRDefault="00BF1CBB" w:rsidP="00BF1CBB">
            <w:pPr>
              <w:spacing w:line="276" w:lineRule="auto"/>
              <w:jc w:val="center"/>
              <w:rPr>
                <w:sz w:val="24"/>
                <w:szCs w:val="24"/>
              </w:rPr>
            </w:pPr>
            <w:r w:rsidRPr="00BF1CBB">
              <w:rPr>
                <w:sz w:val="24"/>
                <w:szCs w:val="24"/>
              </w:rPr>
              <w:t>151</w:t>
            </w:r>
          </w:p>
        </w:tc>
        <w:tc>
          <w:tcPr>
            <w:tcW w:w="2007" w:type="dxa"/>
          </w:tcPr>
          <w:p w:rsidR="00BF1CBB" w:rsidRPr="00BF1CBB" w:rsidRDefault="00BF1CBB" w:rsidP="00BF1CBB">
            <w:pPr>
              <w:spacing w:line="276" w:lineRule="auto"/>
              <w:jc w:val="center"/>
              <w:rPr>
                <w:sz w:val="24"/>
                <w:szCs w:val="24"/>
              </w:rPr>
            </w:pPr>
            <w:r w:rsidRPr="00BF1CBB">
              <w:rPr>
                <w:sz w:val="24"/>
                <w:szCs w:val="24"/>
              </w:rPr>
              <w:t>168</w:t>
            </w:r>
          </w:p>
        </w:tc>
        <w:tc>
          <w:tcPr>
            <w:tcW w:w="2007" w:type="dxa"/>
          </w:tcPr>
          <w:p w:rsidR="00BF1CBB" w:rsidRPr="00BF1CBB" w:rsidRDefault="00BF1CBB" w:rsidP="00BF1CBB">
            <w:pPr>
              <w:spacing w:line="276" w:lineRule="auto"/>
              <w:jc w:val="center"/>
              <w:rPr>
                <w:sz w:val="24"/>
                <w:szCs w:val="24"/>
              </w:rPr>
            </w:pPr>
            <w:r w:rsidRPr="00BF1CBB">
              <w:rPr>
                <w:sz w:val="24"/>
                <w:szCs w:val="24"/>
              </w:rPr>
              <w:t>190</w:t>
            </w:r>
          </w:p>
        </w:tc>
        <w:tc>
          <w:tcPr>
            <w:tcW w:w="1556" w:type="dxa"/>
          </w:tcPr>
          <w:p w:rsidR="00BF1CBB" w:rsidRPr="00BF1CBB" w:rsidRDefault="00BF1CBB" w:rsidP="00BF1CBB">
            <w:pPr>
              <w:spacing w:line="276" w:lineRule="auto"/>
              <w:jc w:val="center"/>
              <w:rPr>
                <w:sz w:val="24"/>
                <w:szCs w:val="24"/>
              </w:rPr>
            </w:pPr>
            <w:r w:rsidRPr="00BF1CBB">
              <w:rPr>
                <w:sz w:val="24"/>
                <w:szCs w:val="24"/>
              </w:rPr>
              <w:t>196</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Овцы</w:t>
            </w:r>
          </w:p>
        </w:tc>
        <w:tc>
          <w:tcPr>
            <w:tcW w:w="2007" w:type="dxa"/>
          </w:tcPr>
          <w:p w:rsidR="00BF1CBB" w:rsidRPr="00BF1CBB" w:rsidRDefault="00BF1CBB" w:rsidP="00BF1CBB">
            <w:pPr>
              <w:spacing w:line="276" w:lineRule="auto"/>
              <w:jc w:val="center"/>
              <w:rPr>
                <w:sz w:val="24"/>
                <w:szCs w:val="24"/>
              </w:rPr>
            </w:pPr>
            <w:r w:rsidRPr="00BF1CBB">
              <w:rPr>
                <w:sz w:val="24"/>
                <w:szCs w:val="24"/>
              </w:rPr>
              <w:t>1041</w:t>
            </w:r>
          </w:p>
        </w:tc>
        <w:tc>
          <w:tcPr>
            <w:tcW w:w="2007" w:type="dxa"/>
          </w:tcPr>
          <w:p w:rsidR="00BF1CBB" w:rsidRPr="00BF1CBB" w:rsidRDefault="00BF1CBB" w:rsidP="00BF1CBB">
            <w:pPr>
              <w:spacing w:line="276" w:lineRule="auto"/>
              <w:jc w:val="center"/>
              <w:rPr>
                <w:sz w:val="24"/>
                <w:szCs w:val="24"/>
              </w:rPr>
            </w:pPr>
            <w:r w:rsidRPr="00BF1CBB">
              <w:rPr>
                <w:sz w:val="24"/>
                <w:szCs w:val="24"/>
              </w:rPr>
              <w:t>1043</w:t>
            </w:r>
          </w:p>
        </w:tc>
        <w:tc>
          <w:tcPr>
            <w:tcW w:w="2007" w:type="dxa"/>
          </w:tcPr>
          <w:p w:rsidR="00BF1CBB" w:rsidRPr="00BF1CBB" w:rsidRDefault="00BF1CBB" w:rsidP="00BF1CBB">
            <w:pPr>
              <w:spacing w:line="276" w:lineRule="auto"/>
              <w:jc w:val="center"/>
              <w:rPr>
                <w:sz w:val="24"/>
                <w:szCs w:val="24"/>
              </w:rPr>
            </w:pPr>
            <w:r w:rsidRPr="00BF1CBB">
              <w:rPr>
                <w:sz w:val="24"/>
                <w:szCs w:val="24"/>
              </w:rPr>
              <w:t>431</w:t>
            </w:r>
          </w:p>
        </w:tc>
        <w:tc>
          <w:tcPr>
            <w:tcW w:w="1556" w:type="dxa"/>
          </w:tcPr>
          <w:p w:rsidR="00BF1CBB" w:rsidRPr="00BF1CBB" w:rsidRDefault="00BF1CBB" w:rsidP="00BF1CBB">
            <w:pPr>
              <w:spacing w:line="276" w:lineRule="auto"/>
              <w:jc w:val="center"/>
              <w:rPr>
                <w:sz w:val="24"/>
                <w:szCs w:val="24"/>
              </w:rPr>
            </w:pPr>
            <w:r w:rsidRPr="00BF1CBB">
              <w:rPr>
                <w:sz w:val="24"/>
                <w:szCs w:val="24"/>
              </w:rPr>
              <w:t>407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lastRenderedPageBreak/>
              <w:t>Лошади</w:t>
            </w:r>
          </w:p>
        </w:tc>
        <w:tc>
          <w:tcPr>
            <w:tcW w:w="2007" w:type="dxa"/>
          </w:tcPr>
          <w:p w:rsidR="00BF1CBB" w:rsidRPr="00BF1CBB" w:rsidRDefault="00BF1CBB" w:rsidP="00BF1CBB">
            <w:pPr>
              <w:spacing w:line="276" w:lineRule="auto"/>
              <w:jc w:val="center"/>
              <w:rPr>
                <w:sz w:val="24"/>
                <w:szCs w:val="24"/>
              </w:rPr>
            </w:pPr>
            <w:r w:rsidRPr="00BF1CBB">
              <w:rPr>
                <w:sz w:val="24"/>
                <w:szCs w:val="24"/>
              </w:rPr>
              <w:t>229</w:t>
            </w:r>
          </w:p>
        </w:tc>
        <w:tc>
          <w:tcPr>
            <w:tcW w:w="2007" w:type="dxa"/>
          </w:tcPr>
          <w:p w:rsidR="00BF1CBB" w:rsidRPr="00BF1CBB" w:rsidRDefault="00BF1CBB" w:rsidP="00BF1CBB">
            <w:pPr>
              <w:spacing w:line="276" w:lineRule="auto"/>
              <w:jc w:val="center"/>
              <w:rPr>
                <w:sz w:val="24"/>
                <w:szCs w:val="24"/>
              </w:rPr>
            </w:pPr>
            <w:r w:rsidRPr="00BF1CBB">
              <w:rPr>
                <w:sz w:val="24"/>
                <w:szCs w:val="24"/>
              </w:rPr>
              <w:t>188</w:t>
            </w:r>
          </w:p>
        </w:tc>
        <w:tc>
          <w:tcPr>
            <w:tcW w:w="2007" w:type="dxa"/>
          </w:tcPr>
          <w:p w:rsidR="00BF1CBB" w:rsidRPr="00BF1CBB" w:rsidRDefault="00BF1CBB" w:rsidP="00BF1CBB">
            <w:pPr>
              <w:spacing w:line="276" w:lineRule="auto"/>
              <w:jc w:val="center"/>
              <w:rPr>
                <w:sz w:val="24"/>
                <w:szCs w:val="24"/>
              </w:rPr>
            </w:pPr>
            <w:r w:rsidRPr="00BF1CBB">
              <w:rPr>
                <w:sz w:val="24"/>
                <w:szCs w:val="24"/>
              </w:rPr>
              <w:t>98</w:t>
            </w:r>
          </w:p>
        </w:tc>
        <w:tc>
          <w:tcPr>
            <w:tcW w:w="1556" w:type="dxa"/>
          </w:tcPr>
          <w:p w:rsidR="00BF1CBB" w:rsidRPr="00BF1CBB" w:rsidRDefault="00BF1CBB" w:rsidP="00BF1CBB">
            <w:pPr>
              <w:spacing w:line="276" w:lineRule="auto"/>
              <w:jc w:val="center"/>
              <w:rPr>
                <w:sz w:val="24"/>
                <w:szCs w:val="24"/>
              </w:rPr>
            </w:pPr>
            <w:r w:rsidRPr="00BF1CBB">
              <w:rPr>
                <w:sz w:val="24"/>
                <w:szCs w:val="24"/>
              </w:rPr>
              <w:t>198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Кролики</w:t>
            </w:r>
          </w:p>
        </w:tc>
        <w:tc>
          <w:tcPr>
            <w:tcW w:w="2007" w:type="dxa"/>
          </w:tcPr>
          <w:p w:rsidR="00BF1CBB" w:rsidRPr="00BF1CBB" w:rsidRDefault="00BF1CBB" w:rsidP="00BF1CBB">
            <w:pPr>
              <w:spacing w:line="276" w:lineRule="auto"/>
              <w:jc w:val="center"/>
              <w:rPr>
                <w:sz w:val="24"/>
                <w:szCs w:val="24"/>
              </w:rPr>
            </w:pPr>
            <w:r w:rsidRPr="00BF1CBB">
              <w:rPr>
                <w:sz w:val="24"/>
                <w:szCs w:val="24"/>
              </w:rPr>
              <w:t>329</w:t>
            </w:r>
          </w:p>
        </w:tc>
        <w:tc>
          <w:tcPr>
            <w:tcW w:w="2007" w:type="dxa"/>
          </w:tcPr>
          <w:p w:rsidR="00BF1CBB" w:rsidRPr="00BF1CBB" w:rsidRDefault="00BF1CBB" w:rsidP="00BF1CBB">
            <w:pPr>
              <w:spacing w:line="276" w:lineRule="auto"/>
              <w:jc w:val="center"/>
              <w:rPr>
                <w:sz w:val="24"/>
                <w:szCs w:val="24"/>
              </w:rPr>
            </w:pPr>
            <w:r w:rsidRPr="00BF1CBB">
              <w:rPr>
                <w:sz w:val="24"/>
                <w:szCs w:val="24"/>
              </w:rPr>
              <w:t>320</w:t>
            </w:r>
          </w:p>
        </w:tc>
        <w:tc>
          <w:tcPr>
            <w:tcW w:w="2007" w:type="dxa"/>
          </w:tcPr>
          <w:p w:rsidR="00BF1CBB" w:rsidRPr="00BF1CBB" w:rsidRDefault="00BF1CBB" w:rsidP="00BF1CBB">
            <w:pPr>
              <w:spacing w:line="276" w:lineRule="auto"/>
              <w:jc w:val="center"/>
              <w:rPr>
                <w:sz w:val="24"/>
                <w:szCs w:val="24"/>
              </w:rPr>
            </w:pPr>
            <w:r w:rsidRPr="00BF1CBB">
              <w:rPr>
                <w:sz w:val="24"/>
                <w:szCs w:val="24"/>
              </w:rPr>
              <w:t>120</w:t>
            </w:r>
          </w:p>
        </w:tc>
        <w:tc>
          <w:tcPr>
            <w:tcW w:w="1556" w:type="dxa"/>
          </w:tcPr>
          <w:p w:rsidR="00BF1CBB" w:rsidRPr="00BF1CBB" w:rsidRDefault="00BF1CBB" w:rsidP="00BF1CBB">
            <w:pPr>
              <w:spacing w:line="276" w:lineRule="auto"/>
              <w:jc w:val="center"/>
              <w:rPr>
                <w:sz w:val="24"/>
                <w:szCs w:val="24"/>
              </w:rPr>
            </w:pPr>
            <w:r w:rsidRPr="00BF1CBB">
              <w:rPr>
                <w:sz w:val="24"/>
                <w:szCs w:val="24"/>
              </w:rPr>
              <w:t>238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Пчелосемьи</w:t>
            </w:r>
          </w:p>
        </w:tc>
        <w:tc>
          <w:tcPr>
            <w:tcW w:w="2007" w:type="dxa"/>
          </w:tcPr>
          <w:p w:rsidR="00BF1CBB" w:rsidRPr="00BF1CBB" w:rsidRDefault="00BF1CBB" w:rsidP="00BF1CBB">
            <w:pPr>
              <w:spacing w:line="276" w:lineRule="auto"/>
              <w:jc w:val="center"/>
              <w:rPr>
                <w:sz w:val="24"/>
                <w:szCs w:val="24"/>
              </w:rPr>
            </w:pPr>
            <w:r w:rsidRPr="00BF1CBB">
              <w:rPr>
                <w:sz w:val="24"/>
                <w:szCs w:val="24"/>
              </w:rPr>
              <w:t>119</w:t>
            </w:r>
          </w:p>
        </w:tc>
        <w:tc>
          <w:tcPr>
            <w:tcW w:w="2007" w:type="dxa"/>
          </w:tcPr>
          <w:p w:rsidR="00BF1CBB" w:rsidRPr="00BF1CBB" w:rsidRDefault="00BF1CBB" w:rsidP="00BF1CBB">
            <w:pPr>
              <w:spacing w:line="276" w:lineRule="auto"/>
              <w:jc w:val="center"/>
              <w:rPr>
                <w:sz w:val="24"/>
                <w:szCs w:val="24"/>
              </w:rPr>
            </w:pPr>
            <w:r w:rsidRPr="00BF1CBB">
              <w:rPr>
                <w:sz w:val="24"/>
                <w:szCs w:val="24"/>
              </w:rPr>
              <w:t>128</w:t>
            </w:r>
          </w:p>
        </w:tc>
        <w:tc>
          <w:tcPr>
            <w:tcW w:w="2007" w:type="dxa"/>
          </w:tcPr>
          <w:p w:rsidR="00BF1CBB" w:rsidRPr="00BF1CBB" w:rsidRDefault="00BF1CBB" w:rsidP="00BF1CBB">
            <w:pPr>
              <w:spacing w:line="276" w:lineRule="auto"/>
              <w:jc w:val="center"/>
              <w:rPr>
                <w:sz w:val="24"/>
                <w:szCs w:val="24"/>
              </w:rPr>
            </w:pPr>
            <w:r w:rsidRPr="00BF1CBB">
              <w:rPr>
                <w:sz w:val="24"/>
                <w:szCs w:val="24"/>
              </w:rPr>
              <w:t>256</w:t>
            </w:r>
          </w:p>
        </w:tc>
        <w:tc>
          <w:tcPr>
            <w:tcW w:w="1556" w:type="dxa"/>
          </w:tcPr>
          <w:p w:rsidR="00BF1CBB" w:rsidRPr="00BF1CBB" w:rsidRDefault="00BF1CBB" w:rsidP="00BF1CBB">
            <w:pPr>
              <w:spacing w:line="276" w:lineRule="auto"/>
              <w:jc w:val="center"/>
              <w:rPr>
                <w:sz w:val="24"/>
                <w:szCs w:val="24"/>
              </w:rPr>
            </w:pPr>
            <w:r w:rsidRPr="00BF1CBB">
              <w:rPr>
                <w:sz w:val="24"/>
                <w:szCs w:val="24"/>
              </w:rPr>
              <w:t>235</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Птица</w:t>
            </w:r>
          </w:p>
        </w:tc>
        <w:tc>
          <w:tcPr>
            <w:tcW w:w="2007" w:type="dxa"/>
          </w:tcPr>
          <w:p w:rsidR="00BF1CBB" w:rsidRPr="00BF1CBB" w:rsidRDefault="00BF1CBB" w:rsidP="00BF1CBB">
            <w:pPr>
              <w:spacing w:line="276" w:lineRule="auto"/>
              <w:jc w:val="center"/>
              <w:rPr>
                <w:sz w:val="24"/>
                <w:szCs w:val="24"/>
              </w:rPr>
            </w:pPr>
            <w:r w:rsidRPr="00BF1CBB">
              <w:rPr>
                <w:sz w:val="24"/>
                <w:szCs w:val="24"/>
              </w:rPr>
              <w:t>2568</w:t>
            </w:r>
          </w:p>
        </w:tc>
        <w:tc>
          <w:tcPr>
            <w:tcW w:w="2007" w:type="dxa"/>
          </w:tcPr>
          <w:p w:rsidR="00BF1CBB" w:rsidRPr="00BF1CBB" w:rsidRDefault="00BF1CBB" w:rsidP="00BF1CBB">
            <w:pPr>
              <w:spacing w:line="276" w:lineRule="auto"/>
              <w:jc w:val="center"/>
              <w:rPr>
                <w:sz w:val="24"/>
                <w:szCs w:val="24"/>
              </w:rPr>
            </w:pPr>
            <w:r w:rsidRPr="00BF1CBB">
              <w:rPr>
                <w:sz w:val="24"/>
                <w:szCs w:val="24"/>
              </w:rPr>
              <w:t>2519</w:t>
            </w:r>
          </w:p>
        </w:tc>
        <w:tc>
          <w:tcPr>
            <w:tcW w:w="2007" w:type="dxa"/>
          </w:tcPr>
          <w:p w:rsidR="00BF1CBB" w:rsidRPr="00BF1CBB" w:rsidRDefault="00BF1CBB" w:rsidP="00BF1CBB">
            <w:pPr>
              <w:spacing w:line="276" w:lineRule="auto"/>
              <w:jc w:val="center"/>
              <w:rPr>
                <w:sz w:val="24"/>
                <w:szCs w:val="24"/>
              </w:rPr>
            </w:pPr>
            <w:r w:rsidRPr="00BF1CBB">
              <w:rPr>
                <w:sz w:val="24"/>
                <w:szCs w:val="24"/>
              </w:rPr>
              <w:t>1084</w:t>
            </w:r>
          </w:p>
        </w:tc>
        <w:tc>
          <w:tcPr>
            <w:tcW w:w="1556" w:type="dxa"/>
          </w:tcPr>
          <w:p w:rsidR="00BF1CBB" w:rsidRPr="00BF1CBB" w:rsidRDefault="00BF1CBB" w:rsidP="00BF1CBB">
            <w:pPr>
              <w:spacing w:line="276" w:lineRule="auto"/>
              <w:jc w:val="center"/>
              <w:rPr>
                <w:sz w:val="24"/>
                <w:szCs w:val="24"/>
              </w:rPr>
            </w:pPr>
            <w:r w:rsidRPr="00BF1CBB">
              <w:rPr>
                <w:sz w:val="24"/>
                <w:szCs w:val="24"/>
              </w:rPr>
              <w:t>1749</w:t>
            </w:r>
          </w:p>
        </w:tc>
      </w:tr>
    </w:tbl>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BF1CBB">
        <w:rPr>
          <w:rFonts w:ascii="Times New Roman" w:hAnsi="Times New Roman" w:cs="Times New Roman"/>
          <w:sz w:val="24"/>
          <w:szCs w:val="24"/>
        </w:rPr>
        <w:t>техника-осеминатора</w:t>
      </w:r>
      <w:proofErr w:type="spellEnd"/>
      <w:r w:rsidRPr="00BF1CBB">
        <w:rPr>
          <w:rFonts w:ascii="Times New Roman" w:hAnsi="Times New Roman" w:cs="Times New Roman"/>
          <w:sz w:val="24"/>
          <w:szCs w:val="24"/>
        </w:rPr>
        <w:t xml:space="preserve"> в отдаленные поселки, причем осеменение проводиться бесплатно.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Pr="00BF1CBB">
        <w:rPr>
          <w:rFonts w:ascii="Times New Roman" w:hAnsi="Times New Roman" w:cs="Times New Roman"/>
          <w:sz w:val="24"/>
          <w:szCs w:val="24"/>
        </w:rPr>
        <w:t>экструдированный</w:t>
      </w:r>
      <w:proofErr w:type="spellEnd"/>
      <w:r w:rsidRPr="00BF1CBB">
        <w:rPr>
          <w:rFonts w:ascii="Times New Roman" w:hAnsi="Times New Roman" w:cs="Times New Roman"/>
          <w:sz w:val="24"/>
          <w:szCs w:val="24"/>
        </w:rPr>
        <w:t xml:space="preserve"> корм.</w:t>
      </w:r>
    </w:p>
    <w:p w:rsidR="00BF1CBB" w:rsidRPr="00BF1CBB" w:rsidRDefault="00BF1CBB" w:rsidP="00BF1CBB">
      <w:pPr>
        <w:spacing w:after="0"/>
        <w:jc w:val="both"/>
        <w:rPr>
          <w:rFonts w:ascii="Times New Roman" w:hAnsi="Times New Roman" w:cs="Times New Roman"/>
          <w:b/>
          <w:sz w:val="24"/>
          <w:szCs w:val="24"/>
        </w:rPr>
      </w:pPr>
      <w:r w:rsidRPr="00BF1CBB">
        <w:rPr>
          <w:rFonts w:ascii="Times New Roman" w:hAnsi="Times New Roman" w:cs="Times New Roman"/>
          <w:sz w:val="24"/>
          <w:szCs w:val="24"/>
        </w:rPr>
        <w:tab/>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1.8. Земельные вопросы.</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В 2021 году (на данный момент) подготовлено и выдано 0 градостроительных планов земельных участков, в том числе:</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на строительство  - 0</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-на реконструкцию жилого дома (квартиры) – 0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По заявлениям граждан выдано: 2 постановления  «О присвоении адреса жилому строению» и 1 постановление « О присвоение адреса земельному участку».</w:t>
      </w:r>
    </w:p>
    <w:p w:rsidR="00BF1CBB" w:rsidRPr="00BF1CBB" w:rsidRDefault="00BF1CBB" w:rsidP="00BF1CBB">
      <w:pPr>
        <w:pStyle w:val="1"/>
        <w:spacing w:before="0" w:after="0" w:line="276" w:lineRule="auto"/>
        <w:ind w:firstLine="709"/>
        <w:jc w:val="center"/>
        <w:rPr>
          <w:rFonts w:ascii="Times New Roman" w:hAnsi="Times New Roman" w:cs="Times New Roman"/>
          <w:sz w:val="24"/>
          <w:szCs w:val="24"/>
        </w:rPr>
      </w:pPr>
      <w:r w:rsidRPr="00BF1CBB">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выполняла переданные ей государственные полномочия: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1) по ведению списка детей-сирот, нуждающихся в жилых помещениях по поселению;</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2) по обеспечению жилыми помещениями детей данной категории.</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ind w:hanging="142"/>
        <w:jc w:val="both"/>
        <w:rPr>
          <w:rFonts w:ascii="Times New Roman" w:hAnsi="Times New Roman" w:cs="Times New Roman"/>
          <w:sz w:val="24"/>
          <w:szCs w:val="24"/>
        </w:rPr>
      </w:pPr>
      <w:r w:rsidRPr="00BF1CBB">
        <w:rPr>
          <w:rFonts w:ascii="Times New Roman" w:hAnsi="Times New Roman" w:cs="Times New Roman"/>
          <w:sz w:val="24"/>
          <w:szCs w:val="24"/>
        </w:rPr>
        <w:tab/>
        <w:t xml:space="preserve">     В 2021 году было объявлено 10 аукционов  на  приобретение жилого помещения детям – сиротам и детям, оставшимся без попечения родителей.  Ни одной квартиры приобретено не было, в связи с тем, что ни одной заявки подано не было.</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1.10. Работа с населением.</w:t>
      </w:r>
    </w:p>
    <w:p w:rsidR="00BF1CBB" w:rsidRPr="00BF1CBB" w:rsidRDefault="00BF1CBB" w:rsidP="00BF1CBB">
      <w:pPr>
        <w:spacing w:after="0"/>
        <w:ind w:firstLine="708"/>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За истекший период 2021 год поступило  19 письменных обращения граждан.</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Обзор письменных обращений граждан, поступивших в 2021 г.</w:t>
      </w:r>
    </w:p>
    <w:tbl>
      <w:tblPr>
        <w:tblStyle w:val="a4"/>
        <w:tblW w:w="0" w:type="auto"/>
        <w:tblLook w:val="04A0"/>
      </w:tblPr>
      <w:tblGrid>
        <w:gridCol w:w="5353"/>
        <w:gridCol w:w="2126"/>
        <w:gridCol w:w="2091"/>
      </w:tblGrid>
      <w:tr w:rsidR="00BF1CBB" w:rsidRPr="00BF1CBB" w:rsidTr="00100B8A">
        <w:tc>
          <w:tcPr>
            <w:tcW w:w="5353" w:type="dxa"/>
          </w:tcPr>
          <w:p w:rsidR="00BF1CBB" w:rsidRPr="00BF1CBB" w:rsidRDefault="00BF1CBB" w:rsidP="00BF1CBB">
            <w:pPr>
              <w:spacing w:line="276" w:lineRule="auto"/>
              <w:rPr>
                <w:sz w:val="24"/>
                <w:szCs w:val="24"/>
              </w:rPr>
            </w:pPr>
            <w:r w:rsidRPr="00BF1CBB">
              <w:rPr>
                <w:rStyle w:val="a5"/>
                <w:sz w:val="24"/>
                <w:szCs w:val="24"/>
                <w:bdr w:val="none" w:sz="0" w:space="0" w:color="auto" w:frame="1"/>
              </w:rPr>
              <w:t>Группы вопросов  </w:t>
            </w:r>
          </w:p>
        </w:tc>
        <w:tc>
          <w:tcPr>
            <w:tcW w:w="2126"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коллективные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c>
          <w:tcPr>
            <w:tcW w:w="2091"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индивидуальные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Водоснабжение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Уличное освещение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Благоустройство</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услуг ЖКХ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Содержание, ремонт дорог</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lastRenderedPageBreak/>
              <w:t>Земельные отношения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Ремонт квартиры</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Обследование жилья на непригодность для проживания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Предоставление жилья по договорам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Изменение в договора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Очередь на улучшение жилищных условий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Присвоение адреса строениям, земельным участкам</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 xml:space="preserve">Выдача справок о проживании </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Беспривязное содержание собак</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Снос зеленых насаждений (деревьев)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Затопление талыми водами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материальной помощи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Поиск родственников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Справки о стаже, северных льготах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Бытовые вопросы, жалобы на соседей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Бродячий скот</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включение в список граждан, нуждающихся в заготовке древесины для собственных нужд</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прочее</w:t>
            </w:r>
          </w:p>
        </w:tc>
        <w:tc>
          <w:tcPr>
            <w:tcW w:w="2126" w:type="dxa"/>
          </w:tcPr>
          <w:p w:rsidR="00BF1CBB" w:rsidRPr="00BF1CBB" w:rsidRDefault="00BF1CBB" w:rsidP="00BF1CBB">
            <w:pPr>
              <w:spacing w:line="276" w:lineRule="auto"/>
              <w:jc w:val="center"/>
              <w:rPr>
                <w:sz w:val="24"/>
                <w:szCs w:val="24"/>
              </w:rPr>
            </w:pPr>
            <w:r w:rsidRPr="00BF1CBB">
              <w:rPr>
                <w:sz w:val="24"/>
                <w:szCs w:val="24"/>
              </w:rPr>
              <w:t>1</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b/>
                <w:sz w:val="24"/>
                <w:szCs w:val="24"/>
              </w:rPr>
            </w:pPr>
            <w:r w:rsidRPr="00BF1CBB">
              <w:rPr>
                <w:b/>
                <w:sz w:val="24"/>
                <w:szCs w:val="24"/>
              </w:rPr>
              <w:t>Итого</w:t>
            </w:r>
          </w:p>
        </w:tc>
        <w:tc>
          <w:tcPr>
            <w:tcW w:w="2126" w:type="dxa"/>
          </w:tcPr>
          <w:p w:rsidR="00BF1CBB" w:rsidRPr="00BF1CBB" w:rsidRDefault="00BF1CBB" w:rsidP="00BF1CBB">
            <w:pPr>
              <w:spacing w:line="276" w:lineRule="auto"/>
              <w:jc w:val="center"/>
              <w:rPr>
                <w:b/>
                <w:sz w:val="24"/>
                <w:szCs w:val="24"/>
              </w:rPr>
            </w:pPr>
            <w:r w:rsidRPr="00BF1CBB">
              <w:rPr>
                <w:b/>
                <w:sz w:val="24"/>
                <w:szCs w:val="24"/>
              </w:rPr>
              <w:t>1</w:t>
            </w:r>
          </w:p>
        </w:tc>
        <w:tc>
          <w:tcPr>
            <w:tcW w:w="2091" w:type="dxa"/>
          </w:tcPr>
          <w:p w:rsidR="00BF1CBB" w:rsidRPr="00BF1CBB" w:rsidRDefault="00BF1CBB" w:rsidP="00BF1CBB">
            <w:pPr>
              <w:spacing w:line="276" w:lineRule="auto"/>
              <w:jc w:val="center"/>
              <w:rPr>
                <w:b/>
                <w:sz w:val="24"/>
                <w:szCs w:val="24"/>
              </w:rPr>
            </w:pPr>
            <w:r w:rsidRPr="00BF1CBB">
              <w:rPr>
                <w:b/>
                <w:sz w:val="24"/>
                <w:szCs w:val="24"/>
              </w:rPr>
              <w:t>18</w:t>
            </w:r>
          </w:p>
        </w:tc>
      </w:tr>
      <w:tr w:rsidR="00BF1CBB" w:rsidRPr="00BF1CBB" w:rsidTr="00100B8A">
        <w:tc>
          <w:tcPr>
            <w:tcW w:w="9570" w:type="dxa"/>
            <w:gridSpan w:val="3"/>
          </w:tcPr>
          <w:p w:rsidR="00BF1CBB" w:rsidRPr="00BF1CBB" w:rsidRDefault="00BF1CBB" w:rsidP="00BF1CBB">
            <w:pPr>
              <w:spacing w:line="276" w:lineRule="auto"/>
              <w:jc w:val="center"/>
              <w:rPr>
                <w:sz w:val="24"/>
                <w:szCs w:val="24"/>
              </w:rPr>
            </w:pPr>
            <w:r w:rsidRPr="00BF1CBB">
              <w:rPr>
                <w:rStyle w:val="a6"/>
                <w:b/>
                <w:bCs/>
                <w:sz w:val="24"/>
                <w:szCs w:val="24"/>
                <w:bdr w:val="none" w:sz="0" w:space="0" w:color="auto" w:frame="1"/>
              </w:rPr>
              <w:t>На все заявления ответы даны своевременно.</w:t>
            </w:r>
          </w:p>
        </w:tc>
      </w:tr>
    </w:tbl>
    <w:p w:rsidR="00BF1CBB" w:rsidRPr="00BF1CBB" w:rsidRDefault="00BF1CBB" w:rsidP="00BF1CBB">
      <w:pPr>
        <w:spacing w:after="0"/>
        <w:jc w:val="both"/>
        <w:rPr>
          <w:rFonts w:ascii="Times New Roman" w:hAnsi="Times New Roman" w:cs="Times New Roman"/>
          <w:sz w:val="24"/>
          <w:szCs w:val="24"/>
          <w:shd w:val="clear" w:color="auto" w:fill="FFFFFF"/>
        </w:rPr>
      </w:pPr>
      <w:r w:rsidRPr="00BF1CBB">
        <w:rPr>
          <w:rFonts w:ascii="Times New Roman" w:hAnsi="Times New Roman" w:cs="Times New Roman"/>
          <w:sz w:val="24"/>
          <w:szCs w:val="24"/>
        </w:rPr>
        <w:tab/>
      </w:r>
      <w:r w:rsidRPr="00BF1CBB">
        <w:rPr>
          <w:rFonts w:ascii="Times New Roman" w:eastAsia="Calibri" w:hAnsi="Times New Roman" w:cs="Times New Roman"/>
          <w:sz w:val="24"/>
          <w:szCs w:val="24"/>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 xml:space="preserve"> МУНИЦИПАЛЬНОЕ БЮДЖЕТНОЕ УЧРЕЖДЕНИЕ «МАЯК»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Муниципальное бюджетное учреждение  «Маяк»  подведомственное учреждение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Создано оно было в 2013 году.  Численность работников МБУ « Маяк» составляет 6 человек.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МБУ «Маяк» готовит  сено  для  населения , мы  единственные в области из  поселений  которые готовят  сено. В 2021  году   заготовлено 1821рулонов.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В  период  паводка  оказывал  содействие в устройстве  объездных  дорог,  организовывает  дежурство на  переездах ,а  после  ухода  воды , занимался вывозом  наносного  мусора  с улиц.</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«Маяк»  безвозмездно оказывает  услуги школам  поселения ,это чистка территорий  школ, </w:t>
      </w:r>
      <w:proofErr w:type="spellStart"/>
      <w:r w:rsidRPr="00BF1CBB">
        <w:rPr>
          <w:rFonts w:ascii="Times New Roman" w:hAnsi="Times New Roman" w:cs="Times New Roman"/>
          <w:sz w:val="24"/>
          <w:szCs w:val="24"/>
        </w:rPr>
        <w:t>буртовка</w:t>
      </w:r>
      <w:proofErr w:type="spellEnd"/>
      <w:r w:rsidRPr="00BF1CBB">
        <w:rPr>
          <w:rFonts w:ascii="Times New Roman" w:hAnsi="Times New Roman" w:cs="Times New Roman"/>
          <w:sz w:val="24"/>
          <w:szCs w:val="24"/>
        </w:rPr>
        <w:t xml:space="preserve"> и перевоз  угля и.т.д.</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Организация  участвует и побеждает  в конкурсах   по  содержанию дорог как поселения, так  и  районных дорог.  Установка дорожных  знаков.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 Маяк»  живёт  на   полученные  доходы  от  всех  видов  деятельности , так в 2021году доходы от всех  видов деятельности составили  - 5024,7 тыс.  рублей , </w:t>
      </w:r>
      <w:proofErr w:type="spellStart"/>
      <w:r w:rsidRPr="00BF1CBB">
        <w:rPr>
          <w:rFonts w:ascii="Times New Roman" w:hAnsi="Times New Roman" w:cs="Times New Roman"/>
          <w:sz w:val="24"/>
          <w:szCs w:val="24"/>
        </w:rPr>
        <w:t>изних</w:t>
      </w:r>
      <w:proofErr w:type="spellEnd"/>
      <w:r w:rsidRPr="00BF1CBB">
        <w:rPr>
          <w:rFonts w:ascii="Times New Roman" w:hAnsi="Times New Roman" w:cs="Times New Roman"/>
          <w:sz w:val="24"/>
          <w:szCs w:val="24"/>
        </w:rPr>
        <w:t xml:space="preserve"> :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содержание дорог с Администрацией  района по контракту- 1578,5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-содержание  дорог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поселения- 1698,7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-доход  от  платной  деятельности-1608,7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-муниципальное  задание   -97,0тыс.рублей.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возврат обеспечения контракта- 41,7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Расходы  бюджетного  учреждения в  2021  году  составили 5034,8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-заработная  плата  сотрудников  учреждения–2377,7 тыс.руб.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начисления на оплату труда (взносы в фонды) – 717,9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налогов  и страхование транспорта –12,7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-обеспечение контракта по  аукционам -11,7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-затраты на  выполнение муниципального  задания -97,0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w:t>
      </w:r>
      <w:proofErr w:type="spellStart"/>
      <w:r w:rsidRPr="00BF1CBB">
        <w:rPr>
          <w:rFonts w:ascii="Times New Roman" w:hAnsi="Times New Roman" w:cs="Times New Roman"/>
          <w:sz w:val="24"/>
          <w:szCs w:val="24"/>
        </w:rPr>
        <w:t>гсм</w:t>
      </w:r>
      <w:proofErr w:type="spellEnd"/>
      <w:r w:rsidRPr="00BF1CBB">
        <w:rPr>
          <w:rFonts w:ascii="Times New Roman" w:hAnsi="Times New Roman" w:cs="Times New Roman"/>
          <w:sz w:val="24"/>
          <w:szCs w:val="24"/>
        </w:rPr>
        <w:t>- 763,5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 запасные части и прочие запасы -552,9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услуги сторонних организаций –28,8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иных платежей (</w:t>
      </w:r>
      <w:proofErr w:type="spellStart"/>
      <w:r w:rsidRPr="00BF1CBB">
        <w:rPr>
          <w:rFonts w:ascii="Times New Roman" w:hAnsi="Times New Roman" w:cs="Times New Roman"/>
          <w:sz w:val="24"/>
          <w:szCs w:val="24"/>
        </w:rPr>
        <w:t>ртс-тендер</w:t>
      </w:r>
      <w:proofErr w:type="spellEnd"/>
      <w:r w:rsidRPr="00BF1CBB">
        <w:rPr>
          <w:rFonts w:ascii="Times New Roman" w:hAnsi="Times New Roman" w:cs="Times New Roman"/>
          <w:sz w:val="24"/>
          <w:szCs w:val="24"/>
        </w:rPr>
        <w:t>) – 12,0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покупка основных средств (пресс-подборщик и др.) – 460,5</w:t>
      </w:r>
      <w:bookmarkStart w:id="0" w:name="_GoBack"/>
      <w:bookmarkEnd w:id="0"/>
      <w:r w:rsidRPr="00BF1CBB">
        <w:rPr>
          <w:rFonts w:ascii="Times New Roman" w:hAnsi="Times New Roman" w:cs="Times New Roman"/>
          <w:sz w:val="24"/>
          <w:szCs w:val="24"/>
        </w:rPr>
        <w:t xml:space="preserve"> тыс. руб.</w:t>
      </w:r>
    </w:p>
    <w:p w:rsidR="00BF1CBB" w:rsidRPr="00BF1CBB" w:rsidRDefault="00BF1CBB" w:rsidP="00BF1CBB">
      <w:pPr>
        <w:shd w:val="clear" w:color="auto" w:fill="FFFFFF"/>
        <w:spacing w:after="0"/>
        <w:jc w:val="both"/>
        <w:rPr>
          <w:rFonts w:ascii="Times New Roman" w:hAnsi="Times New Roman" w:cs="Times New Roman"/>
          <w:b/>
          <w:sz w:val="24"/>
          <w:szCs w:val="24"/>
        </w:rPr>
      </w:pPr>
    </w:p>
    <w:p w:rsidR="00BF1CBB" w:rsidRPr="00BF1CBB" w:rsidRDefault="00BF1CBB" w:rsidP="00BF1CBB">
      <w:pPr>
        <w:shd w:val="clear" w:color="auto" w:fill="FFFFFF"/>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1.11. Организация работы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hd w:val="clear" w:color="auto" w:fill="FFFFFF"/>
        <w:spacing w:after="0"/>
        <w:jc w:val="center"/>
        <w:rPr>
          <w:rFonts w:ascii="Times New Roman" w:hAnsi="Times New Roman" w:cs="Times New Roman"/>
          <w:spacing w:val="-10"/>
          <w:sz w:val="24"/>
          <w:szCs w:val="24"/>
        </w:rPr>
      </w:pPr>
    </w:p>
    <w:p w:rsidR="00BF1CBB" w:rsidRPr="00BF1CBB" w:rsidRDefault="00BF1CBB" w:rsidP="00BF1CBB">
      <w:pPr>
        <w:pStyle w:val="a7"/>
        <w:spacing w:line="276" w:lineRule="auto"/>
        <w:ind w:firstLine="0"/>
        <w:rPr>
          <w:sz w:val="24"/>
          <w:szCs w:val="24"/>
        </w:rPr>
      </w:pPr>
      <w:r w:rsidRPr="00BF1CBB">
        <w:rPr>
          <w:sz w:val="24"/>
          <w:szCs w:val="24"/>
        </w:rPr>
        <w:tab/>
        <w:t xml:space="preserve"> На 01.01.2022 г. численность работников Администрации </w:t>
      </w:r>
      <w:proofErr w:type="spellStart"/>
      <w:r w:rsidRPr="00BF1CBB">
        <w:rPr>
          <w:sz w:val="24"/>
          <w:szCs w:val="24"/>
        </w:rPr>
        <w:t>Усть-Бакчарского</w:t>
      </w:r>
      <w:proofErr w:type="spellEnd"/>
      <w:r w:rsidRPr="00BF1CBB">
        <w:rPr>
          <w:sz w:val="24"/>
          <w:szCs w:val="24"/>
        </w:rPr>
        <w:t xml:space="preserve"> сельского поселения составляет 17 человек, в т. числе 5 муниципальных служащих, 3 имеют высшее образование.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Администрацией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по состоянию на 01.01.2021  года принято:</w:t>
      </w:r>
    </w:p>
    <w:p w:rsidR="00BF1CBB" w:rsidRPr="00BF1CBB" w:rsidRDefault="00BF1CBB" w:rsidP="00BF1CBB">
      <w:pPr>
        <w:pStyle w:val="a7"/>
        <w:spacing w:line="276" w:lineRule="auto"/>
        <w:ind w:firstLine="0"/>
        <w:rPr>
          <w:sz w:val="24"/>
          <w:szCs w:val="24"/>
        </w:rPr>
      </w:pPr>
      <w:r w:rsidRPr="00BF1CBB">
        <w:rPr>
          <w:sz w:val="24"/>
          <w:szCs w:val="24"/>
        </w:rPr>
        <w:t>постановлений - 92, в т. ч. Нормативно- правового характера - 36; распоряжений - 50, в т. ч. нормативно-правового характера– 0.</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Все проекты НПА прошли </w:t>
      </w:r>
      <w:proofErr w:type="spellStart"/>
      <w:r w:rsidRPr="00BF1CBB">
        <w:rPr>
          <w:rFonts w:ascii="Times New Roman" w:hAnsi="Times New Roman" w:cs="Times New Roman"/>
          <w:sz w:val="24"/>
          <w:szCs w:val="24"/>
        </w:rPr>
        <w:t>антикоррупционную</w:t>
      </w:r>
      <w:proofErr w:type="spellEnd"/>
      <w:r w:rsidRPr="00BF1CBB">
        <w:rPr>
          <w:rFonts w:ascii="Times New Roman" w:hAnsi="Times New Roman" w:cs="Times New Roman"/>
          <w:sz w:val="24"/>
          <w:szCs w:val="24"/>
        </w:rPr>
        <w:t xml:space="preserve"> экспертизу в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 в Прокуратуре </w:t>
      </w:r>
      <w:proofErr w:type="spellStart"/>
      <w:r w:rsidRPr="00BF1CBB">
        <w:rPr>
          <w:rFonts w:ascii="Times New Roman" w:hAnsi="Times New Roman" w:cs="Times New Roman"/>
          <w:sz w:val="24"/>
          <w:szCs w:val="24"/>
        </w:rPr>
        <w:t>Чаинского</w:t>
      </w:r>
      <w:proofErr w:type="spellEnd"/>
      <w:r w:rsidRPr="00BF1CBB">
        <w:rPr>
          <w:rFonts w:ascii="Times New Roman" w:hAnsi="Times New Roman" w:cs="Times New Roman"/>
          <w:sz w:val="24"/>
          <w:szCs w:val="24"/>
        </w:rPr>
        <w:t xml:space="preserve"> района.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5" w:history="1">
        <w:r w:rsidRPr="00BF1CBB">
          <w:rPr>
            <w:rStyle w:val="a9"/>
            <w:rFonts w:ascii="Times New Roman" w:hAnsi="Times New Roman" w:cs="Times New Roman"/>
            <w:sz w:val="24"/>
            <w:szCs w:val="24"/>
          </w:rPr>
          <w:t>http://</w:t>
        </w:r>
      </w:hyperlink>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u-bakch</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tomsk.ru</w:t>
      </w:r>
      <w:proofErr w:type="spellEnd"/>
      <w:r w:rsidRPr="00BF1CBB">
        <w:rPr>
          <w:rFonts w:ascii="Times New Roman" w:hAnsi="Times New Roman" w:cs="Times New Roman"/>
          <w:sz w:val="24"/>
          <w:szCs w:val="24"/>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истекший период 2021 г. вышло 14 номеров печатных изданий (тираж 5 экз..), которые направлены в библиотеки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w:t>
      </w:r>
    </w:p>
    <w:p w:rsidR="00BF1CBB" w:rsidRPr="00BF1CBB" w:rsidRDefault="00BF1CBB" w:rsidP="00BF1CBB">
      <w:pPr>
        <w:pStyle w:val="2"/>
        <w:spacing w:before="0" w:after="0" w:line="276" w:lineRule="auto"/>
        <w:ind w:firstLine="709"/>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1.12. Организация работы Совета </w:t>
      </w: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С 17.09.2019 года Совет УБСП возглавляет председатель Совета Пчёлкин Е.М. За истекший 2021 года Советом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проведено 10 заседаний, принято решений 49, в том числе нормативно-правового характера 49.</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По проектам решений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проведены публичные слушания: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 по утверждению отчета об исполнении бюджета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2020год;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lastRenderedPageBreak/>
        <w:t>- « О внесении изменений в  Устав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 О принятии бюджета МО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2022 год и плановый период 2023 -2024 года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эффективной организации выполнения полномочий на 2021 год переданы муниципальному образованию «</w:t>
      </w:r>
      <w:proofErr w:type="spellStart"/>
      <w:r w:rsidRPr="00BF1CBB">
        <w:rPr>
          <w:rFonts w:ascii="Times New Roman" w:hAnsi="Times New Roman" w:cs="Times New Roman"/>
          <w:sz w:val="24"/>
          <w:szCs w:val="24"/>
        </w:rPr>
        <w:t>Чаинский</w:t>
      </w:r>
      <w:proofErr w:type="spellEnd"/>
      <w:r w:rsidRPr="00BF1CBB">
        <w:rPr>
          <w:rFonts w:ascii="Times New Roman" w:hAnsi="Times New Roman" w:cs="Times New Roman"/>
          <w:sz w:val="24"/>
          <w:szCs w:val="24"/>
        </w:rPr>
        <w:t xml:space="preserve"> район» отдельные полномочия органов местного самоуправления муниципального образования «</w:t>
      </w:r>
      <w:proofErr w:type="spellStart"/>
      <w:r w:rsidRPr="00BF1CBB">
        <w:rPr>
          <w:rFonts w:ascii="Times New Roman" w:hAnsi="Times New Roman" w:cs="Times New Roman"/>
          <w:sz w:val="24"/>
          <w:szCs w:val="24"/>
        </w:rPr>
        <w:t>Усть-Бакчарскоесельское</w:t>
      </w:r>
      <w:proofErr w:type="spellEnd"/>
      <w:r w:rsidRPr="00BF1CBB">
        <w:rPr>
          <w:rFonts w:ascii="Times New Roman" w:hAnsi="Times New Roman" w:cs="Times New Roman"/>
          <w:sz w:val="24"/>
          <w:szCs w:val="24"/>
        </w:rPr>
        <w:t xml:space="preserve">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в сфере жилищных и градостроительных отношений,  отнесенных к полномочиям органов местного самоуправления поселений,</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по осуществлению внешнего муниципального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 по осуществлению внутреннего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w:t>
      </w:r>
      <w:r w:rsidRPr="00BF1CBB">
        <w:rPr>
          <w:rFonts w:ascii="Times New Roman" w:hAnsi="Times New Roman" w:cs="Times New Roman"/>
          <w:sz w:val="24"/>
          <w:szCs w:val="24"/>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both"/>
        <w:rPr>
          <w:rFonts w:ascii="Times New Roman" w:hAnsi="Times New Roman" w:cs="Times New Roman"/>
          <w:sz w:val="24"/>
          <w:szCs w:val="24"/>
        </w:rPr>
      </w:pPr>
    </w:p>
    <w:p w:rsidR="00BE0C5F" w:rsidRPr="00BF1CBB" w:rsidRDefault="00BE0C5F" w:rsidP="00BF1CBB">
      <w:pPr>
        <w:spacing w:after="0"/>
        <w:rPr>
          <w:rFonts w:ascii="Times New Roman" w:hAnsi="Times New Roman" w:cs="Times New Roman"/>
          <w:sz w:val="24"/>
          <w:szCs w:val="24"/>
        </w:rPr>
      </w:pPr>
    </w:p>
    <w:sectPr w:rsidR="00BE0C5F" w:rsidRPr="00BF1CBB" w:rsidSect="00956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B7"/>
    <w:multiLevelType w:val="hybridMultilevel"/>
    <w:tmpl w:val="E2987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E0C5F"/>
    <w:rsid w:val="00123424"/>
    <w:rsid w:val="00194479"/>
    <w:rsid w:val="002E61B6"/>
    <w:rsid w:val="00352B21"/>
    <w:rsid w:val="003A7163"/>
    <w:rsid w:val="00553172"/>
    <w:rsid w:val="005F1500"/>
    <w:rsid w:val="008524B8"/>
    <w:rsid w:val="0085368B"/>
    <w:rsid w:val="008B5FE2"/>
    <w:rsid w:val="00953300"/>
    <w:rsid w:val="0095608F"/>
    <w:rsid w:val="00A14AAC"/>
    <w:rsid w:val="00A16C02"/>
    <w:rsid w:val="00A56C34"/>
    <w:rsid w:val="00A62217"/>
    <w:rsid w:val="00B60705"/>
    <w:rsid w:val="00BC3279"/>
    <w:rsid w:val="00BD4367"/>
    <w:rsid w:val="00BE0C5F"/>
    <w:rsid w:val="00BF1CBB"/>
    <w:rsid w:val="00C81E2D"/>
    <w:rsid w:val="00D33BD9"/>
    <w:rsid w:val="00D425BE"/>
    <w:rsid w:val="00D53D18"/>
    <w:rsid w:val="00E44CCB"/>
    <w:rsid w:val="00FC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8F"/>
  </w:style>
  <w:style w:type="paragraph" w:styleId="1">
    <w:name w:val="heading 1"/>
    <w:basedOn w:val="a"/>
    <w:next w:val="a"/>
    <w:link w:val="10"/>
    <w:qFormat/>
    <w:rsid w:val="008524B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524B8"/>
    <w:pPr>
      <w:keepNext/>
      <w:widowControl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8524B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BE0C5F"/>
    <w:pPr>
      <w:spacing w:after="0" w:line="240" w:lineRule="auto"/>
    </w:pPr>
    <w:rPr>
      <w:rFonts w:ascii="Times New Roman" w:eastAsia="Times New Roman" w:hAnsi="Times New Roman" w:cs="Times New Roman"/>
      <w:sz w:val="28"/>
      <w:szCs w:val="20"/>
    </w:rPr>
  </w:style>
  <w:style w:type="character" w:customStyle="1" w:styleId="10">
    <w:name w:val="Заголовок 1 Знак"/>
    <w:basedOn w:val="a0"/>
    <w:link w:val="1"/>
    <w:rsid w:val="008524B8"/>
    <w:rPr>
      <w:rFonts w:ascii="Arial" w:eastAsia="Times New Roman" w:hAnsi="Arial" w:cs="Arial"/>
      <w:b/>
      <w:bCs/>
      <w:kern w:val="32"/>
      <w:sz w:val="32"/>
      <w:szCs w:val="32"/>
    </w:rPr>
  </w:style>
  <w:style w:type="character" w:customStyle="1" w:styleId="20">
    <w:name w:val="Заголовок 2 Знак"/>
    <w:basedOn w:val="a0"/>
    <w:link w:val="2"/>
    <w:rsid w:val="008524B8"/>
    <w:rPr>
      <w:rFonts w:ascii="Arial" w:eastAsia="Times New Roman" w:hAnsi="Arial" w:cs="Arial"/>
      <w:b/>
      <w:bCs/>
      <w:i/>
      <w:iCs/>
      <w:sz w:val="28"/>
      <w:szCs w:val="28"/>
    </w:rPr>
  </w:style>
  <w:style w:type="character" w:customStyle="1" w:styleId="30">
    <w:name w:val="Заголовок 3 Знак"/>
    <w:basedOn w:val="a0"/>
    <w:link w:val="3"/>
    <w:rsid w:val="008524B8"/>
    <w:rPr>
      <w:rFonts w:ascii="Arial" w:eastAsia="Times New Roman" w:hAnsi="Arial" w:cs="Arial"/>
      <w:b/>
      <w:bCs/>
      <w:sz w:val="26"/>
      <w:szCs w:val="26"/>
    </w:rPr>
  </w:style>
  <w:style w:type="table" w:styleId="a4">
    <w:name w:val="Table Grid"/>
    <w:basedOn w:val="a1"/>
    <w:rsid w:val="00852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524B8"/>
    <w:pPr>
      <w:ind w:left="720"/>
    </w:pPr>
    <w:rPr>
      <w:rFonts w:ascii="Calibri" w:eastAsia="Times New Roman" w:hAnsi="Calibri" w:cs="Times New Roman"/>
    </w:rPr>
  </w:style>
  <w:style w:type="character" w:styleId="a5">
    <w:name w:val="Strong"/>
    <w:qFormat/>
    <w:rsid w:val="008524B8"/>
    <w:rPr>
      <w:b/>
      <w:bCs/>
    </w:rPr>
  </w:style>
  <w:style w:type="character" w:styleId="a6">
    <w:name w:val="Emphasis"/>
    <w:qFormat/>
    <w:rsid w:val="008524B8"/>
    <w:rPr>
      <w:i/>
      <w:iCs/>
    </w:rPr>
  </w:style>
  <w:style w:type="paragraph" w:styleId="a7">
    <w:name w:val="Body Text Indent"/>
    <w:basedOn w:val="a"/>
    <w:link w:val="a8"/>
    <w:rsid w:val="008524B8"/>
    <w:pPr>
      <w:spacing w:after="0" w:line="240" w:lineRule="auto"/>
      <w:ind w:firstLine="720"/>
      <w:jc w:val="both"/>
    </w:pPr>
    <w:rPr>
      <w:rFonts w:ascii="Times New Roman" w:eastAsia="Times New Roman" w:hAnsi="Times New Roman" w:cs="Times New Roman"/>
      <w:sz w:val="26"/>
      <w:szCs w:val="20"/>
    </w:rPr>
  </w:style>
  <w:style w:type="character" w:customStyle="1" w:styleId="a8">
    <w:name w:val="Основной текст с отступом Знак"/>
    <w:basedOn w:val="a0"/>
    <w:link w:val="a7"/>
    <w:rsid w:val="008524B8"/>
    <w:rPr>
      <w:rFonts w:ascii="Times New Roman" w:eastAsia="Times New Roman" w:hAnsi="Times New Roman" w:cs="Times New Roman"/>
      <w:sz w:val="26"/>
      <w:szCs w:val="20"/>
    </w:rPr>
  </w:style>
  <w:style w:type="character" w:styleId="a9">
    <w:name w:val="Hyperlink"/>
    <w:rsid w:val="008524B8"/>
    <w:rPr>
      <w:color w:val="0000FF"/>
      <w:u w:val="single"/>
    </w:rPr>
  </w:style>
  <w:style w:type="paragraph" w:styleId="21">
    <w:name w:val="Body Text Indent 2"/>
    <w:basedOn w:val="a"/>
    <w:link w:val="22"/>
    <w:rsid w:val="008524B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524B8"/>
    <w:rPr>
      <w:rFonts w:ascii="Times New Roman" w:eastAsia="Times New Roman" w:hAnsi="Times New Roman" w:cs="Times New Roman"/>
      <w:sz w:val="24"/>
      <w:szCs w:val="24"/>
    </w:rPr>
  </w:style>
  <w:style w:type="paragraph" w:customStyle="1" w:styleId="ConsPlusNormal">
    <w:name w:val="ConsPlusNormal"/>
    <w:rsid w:val="008524B8"/>
    <w:pPr>
      <w:autoSpaceDE w:val="0"/>
      <w:autoSpaceDN w:val="0"/>
      <w:adjustRightInd w:val="0"/>
      <w:spacing w:after="0" w:line="240" w:lineRule="auto"/>
    </w:pPr>
    <w:rPr>
      <w:rFonts w:ascii="Arial" w:eastAsia="Times New Roman" w:hAnsi="Arial" w:cs="Arial"/>
      <w:sz w:val="20"/>
      <w:szCs w:val="20"/>
    </w:rPr>
  </w:style>
  <w:style w:type="paragraph" w:styleId="aa">
    <w:name w:val="Normal (Web)"/>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w:basedOn w:val="a"/>
    <w:rsid w:val="00BF1C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c">
    <w:name w:val="Balloon Text"/>
    <w:basedOn w:val="a"/>
    <w:link w:val="ad"/>
    <w:rsid w:val="00BF1CBB"/>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BF1CBB"/>
    <w:rPr>
      <w:rFonts w:ascii="Tahoma" w:eastAsia="Times New Roman" w:hAnsi="Tahoma" w:cs="Times New Roman"/>
      <w:sz w:val="16"/>
      <w:szCs w:val="16"/>
    </w:rPr>
  </w:style>
  <w:style w:type="character" w:customStyle="1" w:styleId="12">
    <w:name w:val="Знак Знак1"/>
    <w:locked/>
    <w:rsid w:val="00BF1CBB"/>
    <w:rPr>
      <w:sz w:val="26"/>
      <w:lang w:val="ru-RU" w:eastAsia="ru-RU" w:bidi="ar-SA"/>
    </w:rPr>
  </w:style>
  <w:style w:type="paragraph" w:customStyle="1" w:styleId="listparagraphcxsplast">
    <w:name w:val="listparagraphcxsplast"/>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BF1C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lomi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3947</Words>
  <Characters>22503</Characters>
  <Application>Microsoft Office Word</Application>
  <DocSecurity>0</DocSecurity>
  <Lines>187</Lines>
  <Paragraphs>52</Paragraphs>
  <ScaleCrop>false</ScaleCrop>
  <Company/>
  <LinksUpToDate>false</LinksUpToDate>
  <CharactersWithSpaces>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2022-08-31T04:06:00Z</cp:lastPrinted>
  <dcterms:created xsi:type="dcterms:W3CDTF">2020-10-02T04:24:00Z</dcterms:created>
  <dcterms:modified xsi:type="dcterms:W3CDTF">2022-08-31T04:07:00Z</dcterms:modified>
</cp:coreProperties>
</file>